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504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10328"/>
        <w:gridCol w:w="709"/>
        <w:gridCol w:w="708"/>
        <w:gridCol w:w="709"/>
        <w:gridCol w:w="709"/>
      </w:tblGrid>
      <w:tr w:rsidR="00DB1F5B" w:rsidRPr="00B861E2" w:rsidTr="00B861E2">
        <w:trPr>
          <w:trHeight w:hRule="exact" w:val="788"/>
        </w:trPr>
        <w:tc>
          <w:tcPr>
            <w:tcW w:w="15046" w:type="dxa"/>
            <w:gridSpan w:val="6"/>
            <w:shd w:val="clear" w:color="auto" w:fill="FBD4B4" w:themeFill="accent6" w:themeFillTint="66"/>
          </w:tcPr>
          <w:p w:rsidR="00DB1F5B" w:rsidRPr="00B861E2" w:rsidRDefault="00834288" w:rsidP="00281B39">
            <w:pPr>
              <w:pStyle w:val="Default"/>
              <w:rPr>
                <w:rFonts w:ascii="Times New Roman" w:hAnsi="Times New Roman" w:cs="Times New Roman"/>
                <w:b/>
                <w:lang w:val="pt-BR"/>
              </w:rPr>
            </w:pPr>
            <w:r w:rsidRPr="00B861E2">
              <w:rPr>
                <w:rFonts w:ascii="Times New Roman" w:hAnsi="Times New Roman" w:cs="Times New Roman"/>
                <w:b/>
                <w:lang w:val="pt-BR"/>
              </w:rPr>
              <w:tab/>
              <w:t xml:space="preserve">CRONOGRAMA DE EXECUÇÃO </w:t>
            </w:r>
            <w:r w:rsidR="00281B39">
              <w:rPr>
                <w:rFonts w:ascii="Times New Roman" w:hAnsi="Times New Roman" w:cs="Times New Roman"/>
                <w:b/>
                <w:lang w:val="pt-BR"/>
              </w:rPr>
              <w:t>DO PLANO DE EDUCAÇÃO E DIFUSÃO</w:t>
            </w:r>
            <w:r w:rsidRPr="00B861E2">
              <w:rPr>
                <w:rFonts w:ascii="Times New Roman" w:hAnsi="Times New Roman" w:cs="Times New Roman"/>
                <w:b/>
                <w:lang w:val="pt-BR"/>
              </w:rPr>
              <w:t>,</w:t>
            </w:r>
            <w:r w:rsidR="000B22A1">
              <w:rPr>
                <w:rFonts w:ascii="Times New Roman" w:hAnsi="Times New Roman" w:cs="Times New Roman"/>
                <w:b/>
                <w:lang w:val="pt-BR"/>
              </w:rPr>
              <w:t xml:space="preserve"> ATUALIZADO</w:t>
            </w:r>
            <w:r w:rsidRPr="00B861E2">
              <w:rPr>
                <w:rFonts w:ascii="Times New Roman" w:hAnsi="Times New Roman" w:cs="Times New Roman"/>
                <w:b/>
                <w:lang w:val="pt-BR"/>
              </w:rPr>
              <w:t xml:space="preserve"> CONFORME A  </w:t>
            </w:r>
            <w:r w:rsidRPr="00B861E2">
              <w:rPr>
                <w:rFonts w:ascii="Times New Roman" w:hAnsi="Times New Roman" w:cs="Times New Roman"/>
              </w:rPr>
              <w:t xml:space="preserve"> </w:t>
            </w:r>
            <w:r w:rsidRPr="00B861E2">
              <w:rPr>
                <w:rFonts w:ascii="Times New Roman" w:hAnsi="Times New Roman" w:cs="Times New Roman"/>
                <w:b/>
                <w:bCs/>
              </w:rPr>
              <w:t xml:space="preserve">PORTARIA IEPHA-MG N° </w:t>
            </w:r>
            <w:r w:rsidR="000B22A1">
              <w:rPr>
                <w:rFonts w:ascii="Times New Roman" w:hAnsi="Times New Roman" w:cs="Times New Roman"/>
                <w:b/>
                <w:bCs/>
              </w:rPr>
              <w:t>34</w:t>
            </w:r>
            <w:r w:rsidRPr="00B861E2">
              <w:rPr>
                <w:rFonts w:ascii="Times New Roman" w:hAnsi="Times New Roman" w:cs="Times New Roman"/>
                <w:b/>
                <w:bCs/>
              </w:rPr>
              <w:t>,</w:t>
            </w:r>
            <w:r w:rsidR="000810B1" w:rsidRPr="00B861E2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r w:rsidR="000B22A1">
              <w:rPr>
                <w:rFonts w:ascii="Times New Roman" w:hAnsi="Times New Roman" w:cs="Times New Roman"/>
                <w:b/>
                <w:bCs/>
              </w:rPr>
              <w:t>21 DE AGOSTO DE 2024</w:t>
            </w:r>
            <w:r w:rsidR="000810B1" w:rsidRPr="00B861E2">
              <w:rPr>
                <w:rFonts w:ascii="Times New Roman" w:hAnsi="Times New Roman" w:cs="Times New Roman"/>
                <w:b/>
                <w:bCs/>
              </w:rPr>
              <w:t>.</w:t>
            </w:r>
            <w:r w:rsidRPr="00B861E2">
              <w:rPr>
                <w:rFonts w:ascii="Times New Roman" w:hAnsi="Times New Roman" w:cs="Times New Roman"/>
                <w:b/>
                <w:lang w:val="pt-BR"/>
              </w:rPr>
              <w:tab/>
            </w:r>
          </w:p>
        </w:tc>
      </w:tr>
      <w:tr w:rsidR="00DB1F5B" w:rsidRPr="00B861E2" w:rsidTr="00B861E2">
        <w:trPr>
          <w:trHeight w:hRule="exact" w:val="293"/>
        </w:trPr>
        <w:tc>
          <w:tcPr>
            <w:tcW w:w="15046" w:type="dxa"/>
            <w:gridSpan w:val="6"/>
            <w:shd w:val="clear" w:color="auto" w:fill="FBD4B4" w:themeFill="accent6" w:themeFillTint="66"/>
          </w:tcPr>
          <w:p w:rsidR="00DB1F5B" w:rsidRPr="00B861E2" w:rsidRDefault="00DB1F5B" w:rsidP="009E4DC8">
            <w:pPr>
              <w:pStyle w:val="TableParagraph"/>
              <w:spacing w:line="247" w:lineRule="exact"/>
              <w:ind w:right="50"/>
              <w:rPr>
                <w:rFonts w:ascii="Times New Roman" w:eastAsia="Arial" w:hAnsi="Times New Roman" w:cs="Times New Roman"/>
                <w:b/>
                <w:bCs/>
                <w:spacing w:val="-6"/>
                <w:lang w:val="pt-BR"/>
              </w:rPr>
            </w:pPr>
          </w:p>
        </w:tc>
      </w:tr>
      <w:tr w:rsidR="00281B39" w:rsidRPr="00B861E2" w:rsidTr="00540AC3">
        <w:trPr>
          <w:cantSplit/>
          <w:trHeight w:hRule="exact" w:val="1545"/>
        </w:trPr>
        <w:tc>
          <w:tcPr>
            <w:tcW w:w="1883" w:type="dxa"/>
            <w:shd w:val="clear" w:color="auto" w:fill="FBD4B4" w:themeFill="accent6" w:themeFillTint="66"/>
          </w:tcPr>
          <w:p w:rsidR="00281B39" w:rsidRPr="00B861E2" w:rsidRDefault="00281B39" w:rsidP="00DB1F5B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  <w:spacing w:val="-1"/>
              </w:rPr>
              <w:t>ATIVIDADES, AÇÕES E PÚBLICOS ALVOS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-1"/>
              </w:rPr>
              <w:t xml:space="preserve"> </w:t>
            </w:r>
          </w:p>
        </w:tc>
        <w:tc>
          <w:tcPr>
            <w:tcW w:w="10328" w:type="dxa"/>
            <w:shd w:val="clear" w:color="auto" w:fill="FBD4B4" w:themeFill="accent6" w:themeFillTint="66"/>
          </w:tcPr>
          <w:p w:rsidR="00281B39" w:rsidRPr="00B861E2" w:rsidRDefault="00281B39" w:rsidP="00DB1F5B">
            <w:pPr>
              <w:pStyle w:val="TableParagraph"/>
              <w:spacing w:before="34"/>
              <w:ind w:left="111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  <w:spacing w:val="-1"/>
              </w:rPr>
              <w:t>ATIVIDADES/AÇÕES</w:t>
            </w:r>
          </w:p>
        </w:tc>
        <w:tc>
          <w:tcPr>
            <w:tcW w:w="709" w:type="dxa"/>
            <w:shd w:val="clear" w:color="auto" w:fill="FBD4B4" w:themeFill="accent6" w:themeFillTint="66"/>
            <w:textDirection w:val="btLr"/>
          </w:tcPr>
          <w:p w:rsidR="00281B39" w:rsidRPr="00B861E2" w:rsidRDefault="00281B39" w:rsidP="00DB1F5B">
            <w:pPr>
              <w:pStyle w:val="TableParagraph"/>
              <w:spacing w:before="36"/>
              <w:ind w:left="111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  <w:spacing w:val="-1"/>
              </w:rPr>
              <w:t>1</w:t>
            </w:r>
            <w:r w:rsidRPr="00B861E2">
              <w:rPr>
                <w:rFonts w:ascii="Times New Roman" w:eastAsia="Arial" w:hAnsi="Times New Roman" w:cs="Times New Roman"/>
                <w:b/>
                <w:bCs/>
                <w:position w:val="10"/>
                <w:sz w:val="14"/>
                <w:szCs w:val="14"/>
              </w:rPr>
              <w:t>o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35"/>
                <w:position w:val="10"/>
                <w:sz w:val="14"/>
                <w:szCs w:val="14"/>
              </w:rPr>
              <w:t xml:space="preserve"> </w:t>
            </w:r>
            <w:r w:rsidRPr="00B861E2">
              <w:rPr>
                <w:rFonts w:ascii="Times New Roman" w:eastAsia="Arial" w:hAnsi="Times New Roman" w:cs="Times New Roman"/>
                <w:b/>
                <w:bCs/>
              </w:rPr>
              <w:t>tr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1"/>
              </w:rPr>
              <w:t>i</w:t>
            </w:r>
            <w:r w:rsidRPr="00B861E2">
              <w:rPr>
                <w:rFonts w:ascii="Times New Roman" w:eastAsia="Arial" w:hAnsi="Times New Roman" w:cs="Times New Roman"/>
                <w:b/>
                <w:bCs/>
              </w:rPr>
              <w:t xml:space="preserve">m. 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1"/>
              </w:rPr>
              <w:t xml:space="preserve"> 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-1"/>
              </w:rPr>
              <w:t>2025</w:t>
            </w:r>
          </w:p>
        </w:tc>
        <w:tc>
          <w:tcPr>
            <w:tcW w:w="708" w:type="dxa"/>
            <w:shd w:val="clear" w:color="auto" w:fill="FBD4B4" w:themeFill="accent6" w:themeFillTint="66"/>
            <w:textDirection w:val="btLr"/>
          </w:tcPr>
          <w:p w:rsidR="00281B39" w:rsidRPr="00B861E2" w:rsidRDefault="00281B39" w:rsidP="00DB1F5B">
            <w:pPr>
              <w:pStyle w:val="TableParagraph"/>
              <w:spacing w:before="36"/>
              <w:ind w:left="111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  <w:spacing w:val="-1"/>
              </w:rPr>
              <w:t>2</w:t>
            </w:r>
            <w:r w:rsidRPr="00B861E2">
              <w:rPr>
                <w:rFonts w:ascii="Times New Roman" w:eastAsia="Arial" w:hAnsi="Times New Roman" w:cs="Times New Roman"/>
                <w:b/>
                <w:bCs/>
                <w:position w:val="10"/>
                <w:sz w:val="14"/>
                <w:szCs w:val="14"/>
              </w:rPr>
              <w:t xml:space="preserve">o 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21"/>
                <w:position w:val="10"/>
                <w:sz w:val="14"/>
                <w:szCs w:val="14"/>
              </w:rPr>
              <w:t xml:space="preserve"> </w:t>
            </w:r>
            <w:r w:rsidRPr="00B861E2">
              <w:rPr>
                <w:rFonts w:ascii="Times New Roman" w:eastAsia="Arial" w:hAnsi="Times New Roman" w:cs="Times New Roman"/>
                <w:b/>
                <w:bCs/>
              </w:rPr>
              <w:t>tr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-2"/>
              </w:rPr>
              <w:t>i</w:t>
            </w:r>
            <w:r w:rsidRPr="00B861E2">
              <w:rPr>
                <w:rFonts w:ascii="Times New Roman" w:eastAsia="Arial" w:hAnsi="Times New Roman" w:cs="Times New Roman"/>
                <w:b/>
                <w:bCs/>
              </w:rPr>
              <w:t>m.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-1"/>
              </w:rPr>
              <w:t xml:space="preserve"> 2025</w:t>
            </w:r>
          </w:p>
        </w:tc>
        <w:tc>
          <w:tcPr>
            <w:tcW w:w="709" w:type="dxa"/>
            <w:shd w:val="clear" w:color="auto" w:fill="FBD4B4" w:themeFill="accent6" w:themeFillTint="66"/>
            <w:textDirection w:val="btLr"/>
          </w:tcPr>
          <w:p w:rsidR="00281B39" w:rsidRPr="00B861E2" w:rsidRDefault="00281B39" w:rsidP="00DB1F5B">
            <w:pPr>
              <w:pStyle w:val="TableParagraph"/>
              <w:spacing w:before="36"/>
              <w:ind w:left="111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  <w:spacing w:val="-1"/>
              </w:rPr>
              <w:t>3</w:t>
            </w:r>
            <w:r w:rsidRPr="00B861E2">
              <w:rPr>
                <w:rFonts w:ascii="Times New Roman" w:eastAsia="Arial" w:hAnsi="Times New Roman" w:cs="Times New Roman"/>
                <w:b/>
                <w:bCs/>
                <w:position w:val="10"/>
                <w:sz w:val="14"/>
                <w:szCs w:val="14"/>
              </w:rPr>
              <w:t xml:space="preserve">o 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21"/>
                <w:position w:val="10"/>
                <w:sz w:val="14"/>
                <w:szCs w:val="14"/>
              </w:rPr>
              <w:t xml:space="preserve"> </w:t>
            </w:r>
            <w:r w:rsidRPr="00B861E2">
              <w:rPr>
                <w:rFonts w:ascii="Times New Roman" w:eastAsia="Arial" w:hAnsi="Times New Roman" w:cs="Times New Roman"/>
                <w:b/>
                <w:bCs/>
              </w:rPr>
              <w:t>tr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-2"/>
              </w:rPr>
              <w:t>i</w:t>
            </w:r>
            <w:r w:rsidRPr="00B861E2">
              <w:rPr>
                <w:rFonts w:ascii="Times New Roman" w:eastAsia="Arial" w:hAnsi="Times New Roman" w:cs="Times New Roman"/>
                <w:b/>
                <w:bCs/>
              </w:rPr>
              <w:t xml:space="preserve">m. 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1"/>
              </w:rPr>
              <w:t xml:space="preserve"> 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-1"/>
              </w:rPr>
              <w:t>2025</w:t>
            </w:r>
          </w:p>
        </w:tc>
        <w:tc>
          <w:tcPr>
            <w:tcW w:w="709" w:type="dxa"/>
            <w:shd w:val="clear" w:color="auto" w:fill="FBD4B4" w:themeFill="accent6" w:themeFillTint="66"/>
            <w:textDirection w:val="btLr"/>
          </w:tcPr>
          <w:p w:rsidR="00281B39" w:rsidRPr="00B861E2" w:rsidRDefault="00281B39" w:rsidP="00DB1F5B">
            <w:pPr>
              <w:pStyle w:val="TableParagraph"/>
              <w:spacing w:before="34"/>
              <w:ind w:left="111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  <w:spacing w:val="-1"/>
              </w:rPr>
              <w:t>4</w:t>
            </w:r>
            <w:r w:rsidRPr="00B861E2">
              <w:rPr>
                <w:rFonts w:ascii="Times New Roman" w:eastAsia="Arial" w:hAnsi="Times New Roman" w:cs="Times New Roman"/>
                <w:b/>
                <w:bCs/>
                <w:position w:val="10"/>
                <w:sz w:val="14"/>
                <w:szCs w:val="14"/>
              </w:rPr>
              <w:t xml:space="preserve">o 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21"/>
                <w:position w:val="10"/>
                <w:sz w:val="14"/>
                <w:szCs w:val="14"/>
              </w:rPr>
              <w:t xml:space="preserve"> </w:t>
            </w:r>
            <w:r w:rsidRPr="00B861E2">
              <w:rPr>
                <w:rFonts w:ascii="Times New Roman" w:eastAsia="Arial" w:hAnsi="Times New Roman" w:cs="Times New Roman"/>
                <w:b/>
                <w:bCs/>
              </w:rPr>
              <w:t>tr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-2"/>
              </w:rPr>
              <w:t>i</w:t>
            </w:r>
            <w:r w:rsidRPr="00B861E2">
              <w:rPr>
                <w:rFonts w:ascii="Times New Roman" w:eastAsia="Arial" w:hAnsi="Times New Roman" w:cs="Times New Roman"/>
                <w:b/>
                <w:bCs/>
              </w:rPr>
              <w:t>m.</w:t>
            </w:r>
            <w:r w:rsidRPr="00B861E2">
              <w:rPr>
                <w:rFonts w:ascii="Times New Roman" w:eastAsia="Arial" w:hAnsi="Times New Roman" w:cs="Times New Roman"/>
                <w:b/>
                <w:bCs/>
                <w:spacing w:val="-1"/>
              </w:rPr>
              <w:t xml:space="preserve"> 2025</w:t>
            </w:r>
          </w:p>
        </w:tc>
      </w:tr>
      <w:tr w:rsidR="00281B39" w:rsidRPr="00B861E2" w:rsidTr="0003701E">
        <w:trPr>
          <w:trHeight w:hRule="exact" w:val="1565"/>
        </w:trPr>
        <w:tc>
          <w:tcPr>
            <w:tcW w:w="1883" w:type="dxa"/>
            <w:shd w:val="clear" w:color="auto" w:fill="FBD4B4" w:themeFill="accent6" w:themeFillTint="66"/>
          </w:tcPr>
          <w:p w:rsidR="00281B39" w:rsidRPr="00B861E2" w:rsidRDefault="00281B39" w:rsidP="00495F13">
            <w:pPr>
              <w:pStyle w:val="TableParagraph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  <w:r w:rsidRPr="00B861E2"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  <w:t xml:space="preserve">Formação de Servidores públicos e  conselheiros  </w:t>
            </w:r>
          </w:p>
        </w:tc>
        <w:tc>
          <w:tcPr>
            <w:tcW w:w="10328" w:type="dxa"/>
            <w:shd w:val="clear" w:color="auto" w:fill="FFFFFF" w:themeFill="background1"/>
          </w:tcPr>
          <w:p w:rsidR="00281B39" w:rsidRPr="00B861E2" w:rsidRDefault="00281B39" w:rsidP="00495F13">
            <w:pPr>
              <w:pStyle w:val="TableParagraph"/>
              <w:ind w:left="56"/>
              <w:rPr>
                <w:rFonts w:ascii="Times New Roman" w:eastAsia="Arial" w:hAnsi="Times New Roman" w:cs="Times New Roman"/>
                <w:color w:val="D6E3BC" w:themeColor="accent3" w:themeTint="66"/>
              </w:rPr>
            </w:pPr>
            <w:r w:rsidRPr="00B861E2">
              <w:rPr>
                <w:rFonts w:ascii="Times New Roman" w:hAnsi="Times New Roman" w:cs="Times New Roman"/>
                <w:lang w:val="pt-BR"/>
              </w:rPr>
              <w:t xml:space="preserve">1- Capacitação  e formação de  conselheiros e servidores públicos </w:t>
            </w:r>
          </w:p>
        </w:tc>
        <w:tc>
          <w:tcPr>
            <w:tcW w:w="709" w:type="dxa"/>
            <w:shd w:val="clear" w:color="auto" w:fill="31849B" w:themeFill="accent5" w:themeFillShade="BF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</w:rPr>
              <w:t>X</w:t>
            </w:r>
          </w:p>
        </w:tc>
        <w:tc>
          <w:tcPr>
            <w:tcW w:w="708" w:type="dxa"/>
            <w:shd w:val="clear" w:color="auto" w:fill="31849B" w:themeFill="accent5" w:themeFillShade="BF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</w:rPr>
              <w:t>X</w:t>
            </w:r>
          </w:p>
        </w:tc>
        <w:tc>
          <w:tcPr>
            <w:tcW w:w="709" w:type="dxa"/>
            <w:shd w:val="clear" w:color="auto" w:fill="EEECE1" w:themeFill="background2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81B39" w:rsidRPr="00B861E2" w:rsidRDefault="00281B39" w:rsidP="00495F13">
            <w:pPr>
              <w:pStyle w:val="TableParagraph"/>
              <w:ind w:left="56"/>
              <w:rPr>
                <w:rFonts w:ascii="Times New Roman" w:eastAsia="Arial" w:hAnsi="Times New Roman" w:cs="Times New Roman"/>
              </w:rPr>
            </w:pPr>
          </w:p>
        </w:tc>
      </w:tr>
      <w:tr w:rsidR="00281B39" w:rsidRPr="00B861E2" w:rsidTr="00AC36A5">
        <w:trPr>
          <w:trHeight w:hRule="exact" w:val="1565"/>
        </w:trPr>
        <w:tc>
          <w:tcPr>
            <w:tcW w:w="1883" w:type="dxa"/>
            <w:shd w:val="clear" w:color="auto" w:fill="FBD4B4" w:themeFill="accent6" w:themeFillTint="66"/>
          </w:tcPr>
          <w:p w:rsidR="00281B39" w:rsidRPr="00B861E2" w:rsidRDefault="00281B39" w:rsidP="00CF5DA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1E2">
              <w:rPr>
                <w:rFonts w:ascii="Times New Roman" w:hAnsi="Times New Roman" w:cs="Times New Roman"/>
                <w:sz w:val="22"/>
                <w:szCs w:val="22"/>
              </w:rPr>
              <w:t xml:space="preserve">Educação para o patrimônio cultural e difusão, com comunidade local e com turistas </w:t>
            </w:r>
          </w:p>
          <w:p w:rsidR="00281B39" w:rsidRPr="00B861E2" w:rsidRDefault="00281B39" w:rsidP="00495F13">
            <w:pPr>
              <w:pStyle w:val="TableParagraph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328" w:type="dxa"/>
            <w:shd w:val="clear" w:color="auto" w:fill="FFFFFF" w:themeFill="background1"/>
          </w:tcPr>
          <w:p w:rsidR="00281B39" w:rsidRPr="00B861E2" w:rsidRDefault="00281B39" w:rsidP="00495F13">
            <w:pPr>
              <w:pStyle w:val="TableParagraph"/>
              <w:ind w:left="56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Cs/>
                <w:lang w:val="pt-BR"/>
              </w:rPr>
              <w:t>2- Confecção de folders, folhetos e outros materiais interpretativos relacionados aos bens culturais inventariados, tombados e registrados do município para distribuição gratuita a turistas e comunidade em geral</w:t>
            </w:r>
          </w:p>
        </w:tc>
        <w:tc>
          <w:tcPr>
            <w:tcW w:w="709" w:type="dxa"/>
            <w:shd w:val="clear" w:color="auto" w:fill="EEECE1" w:themeFill="background2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8" w:type="dxa"/>
            <w:shd w:val="clear" w:color="auto" w:fill="31849B" w:themeFill="accent5" w:themeFillShade="BF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</w:rPr>
              <w:t>X</w:t>
            </w:r>
          </w:p>
        </w:tc>
        <w:tc>
          <w:tcPr>
            <w:tcW w:w="709" w:type="dxa"/>
            <w:shd w:val="clear" w:color="auto" w:fill="31849B" w:themeFill="accent5" w:themeFillShade="BF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</w:rPr>
              <w:t>X</w:t>
            </w:r>
          </w:p>
        </w:tc>
        <w:tc>
          <w:tcPr>
            <w:tcW w:w="709" w:type="dxa"/>
            <w:shd w:val="clear" w:color="auto" w:fill="EEECE1" w:themeFill="background2"/>
          </w:tcPr>
          <w:p w:rsidR="00281B39" w:rsidRPr="00B861E2" w:rsidRDefault="00281B39" w:rsidP="00495F13">
            <w:pPr>
              <w:pStyle w:val="TableParagraph"/>
              <w:ind w:left="56"/>
              <w:rPr>
                <w:rFonts w:ascii="Times New Roman" w:eastAsia="Arial" w:hAnsi="Times New Roman" w:cs="Times New Roman"/>
              </w:rPr>
            </w:pPr>
          </w:p>
        </w:tc>
      </w:tr>
      <w:tr w:rsidR="00281B39" w:rsidRPr="00B861E2" w:rsidTr="002C03E1">
        <w:trPr>
          <w:trHeight w:hRule="exact" w:val="2182"/>
        </w:trPr>
        <w:tc>
          <w:tcPr>
            <w:tcW w:w="1883" w:type="dxa"/>
            <w:shd w:val="clear" w:color="auto" w:fill="FBD4B4" w:themeFill="accent6" w:themeFillTint="66"/>
          </w:tcPr>
          <w:p w:rsidR="00281B39" w:rsidRPr="00B861E2" w:rsidRDefault="00281B39" w:rsidP="00CF5DA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1E2">
              <w:rPr>
                <w:rFonts w:ascii="Times New Roman" w:hAnsi="Times New Roman" w:cs="Times New Roman"/>
                <w:sz w:val="22"/>
                <w:szCs w:val="22"/>
              </w:rPr>
              <w:t xml:space="preserve">Educação para o patrimônio cultural com detentores de bens culturais Afromineiros </w:t>
            </w:r>
          </w:p>
          <w:p w:rsidR="00281B39" w:rsidRPr="00B861E2" w:rsidRDefault="00281B39" w:rsidP="00495F13">
            <w:pPr>
              <w:pStyle w:val="TableParagraph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328" w:type="dxa"/>
            <w:shd w:val="clear" w:color="auto" w:fill="FFFFFF" w:themeFill="background1"/>
          </w:tcPr>
          <w:p w:rsidR="00281B39" w:rsidRPr="00B861E2" w:rsidRDefault="00281B39" w:rsidP="00495F13">
            <w:pPr>
              <w:pStyle w:val="TableParagraph"/>
              <w:ind w:left="56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Cs/>
                <w:lang w:val="pt-BR"/>
              </w:rPr>
              <w:t xml:space="preserve">3- </w:t>
            </w:r>
            <w:r w:rsidRPr="004D6675">
              <w:rPr>
                <w:rFonts w:ascii="Times New Roman" w:eastAsia="Arial" w:hAnsi="Times New Roman" w:cs="Times New Roman"/>
                <w:bCs/>
                <w:lang w:val="pt-BR"/>
              </w:rPr>
              <w:t xml:space="preserve">Palestras com o tema “Patrimônio Cultural- É Preciso Conhecer para Cuidar”, </w:t>
            </w:r>
            <w:r>
              <w:rPr>
                <w:rFonts w:ascii="Times New Roman" w:eastAsia="Arial" w:hAnsi="Times New Roman" w:cs="Times New Roman"/>
                <w:bCs/>
                <w:lang w:val="pt-BR"/>
              </w:rPr>
              <w:t xml:space="preserve">com a participação ativa de </w:t>
            </w:r>
            <w:r w:rsidRPr="004D6675">
              <w:rPr>
                <w:rFonts w:ascii="Times New Roman" w:eastAsia="Arial" w:hAnsi="Times New Roman" w:cs="Times New Roman"/>
                <w:bCs/>
                <w:lang w:val="pt-BR"/>
              </w:rPr>
              <w:t xml:space="preserve"> de</w:t>
            </w:r>
            <w:r>
              <w:rPr>
                <w:rFonts w:ascii="Times New Roman" w:eastAsia="Arial" w:hAnsi="Times New Roman" w:cs="Times New Roman"/>
                <w:bCs/>
                <w:lang w:val="pt-BR"/>
              </w:rPr>
              <w:t>tentores de bens culturais afro</w:t>
            </w:r>
            <w:r w:rsidRPr="004D6675">
              <w:rPr>
                <w:rFonts w:ascii="Times New Roman" w:eastAsia="Arial" w:hAnsi="Times New Roman" w:cs="Times New Roman"/>
                <w:bCs/>
                <w:lang w:val="pt-BR"/>
              </w:rPr>
              <w:t>mineiros</w:t>
            </w:r>
            <w:r w:rsidR="006029B1">
              <w:rPr>
                <w:rFonts w:ascii="Times New Roman" w:eastAsia="Arial" w:hAnsi="Times New Roman" w:cs="Times New Roman"/>
                <w:bCs/>
                <w:lang w:val="pt-BR"/>
              </w:rPr>
              <w:t xml:space="preserve"> e detentores de bens culturais localizados em comunidades quilombolas.</w:t>
            </w:r>
          </w:p>
        </w:tc>
        <w:tc>
          <w:tcPr>
            <w:tcW w:w="709" w:type="dxa"/>
            <w:shd w:val="clear" w:color="auto" w:fill="31849B" w:themeFill="accent5" w:themeFillShade="BF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</w:rPr>
              <w:t>X</w:t>
            </w:r>
          </w:p>
        </w:tc>
        <w:tc>
          <w:tcPr>
            <w:tcW w:w="708" w:type="dxa"/>
            <w:shd w:val="clear" w:color="auto" w:fill="31849B" w:themeFill="accent5" w:themeFillShade="BF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</w:rPr>
              <w:t>X</w:t>
            </w:r>
          </w:p>
        </w:tc>
        <w:tc>
          <w:tcPr>
            <w:tcW w:w="709" w:type="dxa"/>
            <w:shd w:val="clear" w:color="auto" w:fill="EEECE1" w:themeFill="background2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281B39" w:rsidRPr="00B861E2" w:rsidRDefault="00281B39" w:rsidP="00495F13">
            <w:pPr>
              <w:pStyle w:val="TableParagraph"/>
              <w:ind w:left="56"/>
              <w:rPr>
                <w:rFonts w:ascii="Times New Roman" w:eastAsia="Arial" w:hAnsi="Times New Roman" w:cs="Times New Roman"/>
              </w:rPr>
            </w:pPr>
          </w:p>
        </w:tc>
      </w:tr>
      <w:tr w:rsidR="00281B39" w:rsidRPr="00B861E2" w:rsidTr="00964DE6">
        <w:trPr>
          <w:trHeight w:hRule="exact" w:val="780"/>
        </w:trPr>
        <w:tc>
          <w:tcPr>
            <w:tcW w:w="1883" w:type="dxa"/>
            <w:vMerge w:val="restart"/>
            <w:shd w:val="clear" w:color="auto" w:fill="FBD4B4" w:themeFill="accent6" w:themeFillTint="66"/>
          </w:tcPr>
          <w:p w:rsidR="00281B39" w:rsidRPr="00B861E2" w:rsidRDefault="00281B39" w:rsidP="00CF5DA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1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Educação para o patrimônio cultural e difusão para o público escolar </w:t>
            </w:r>
          </w:p>
          <w:p w:rsidR="00281B39" w:rsidRPr="00B861E2" w:rsidRDefault="00281B39" w:rsidP="00495F13">
            <w:pPr>
              <w:pStyle w:val="TableParagraph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3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1B39" w:rsidRPr="00B861E2" w:rsidRDefault="00281B39" w:rsidP="00495F13">
            <w:pPr>
              <w:pStyle w:val="TableParagraph"/>
              <w:ind w:left="56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hAnsi="Times New Roman" w:cs="Times New Roman"/>
                <w:lang w:val="pt-BR"/>
              </w:rPr>
              <w:t xml:space="preserve">4- Visita Guiada a Bens culturais inventariados , tombados e registrados do município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81B39" w:rsidRPr="00B861E2" w:rsidRDefault="00281B39" w:rsidP="00495F13">
            <w:pPr>
              <w:pStyle w:val="TableParagraph"/>
              <w:ind w:left="56"/>
              <w:rPr>
                <w:rFonts w:ascii="Times New Roman" w:eastAsia="Arial" w:hAnsi="Times New Roman" w:cs="Times New Roman"/>
              </w:rPr>
            </w:pPr>
          </w:p>
        </w:tc>
      </w:tr>
      <w:tr w:rsidR="00281B39" w:rsidRPr="00B861E2" w:rsidTr="0038691F">
        <w:trPr>
          <w:trHeight w:hRule="exact" w:val="795"/>
        </w:trPr>
        <w:tc>
          <w:tcPr>
            <w:tcW w:w="1883" w:type="dxa"/>
            <w:vMerge/>
            <w:shd w:val="clear" w:color="auto" w:fill="FBD4B4" w:themeFill="accent6" w:themeFillTint="66"/>
          </w:tcPr>
          <w:p w:rsidR="00281B39" w:rsidRPr="00B861E2" w:rsidRDefault="00281B39" w:rsidP="00CF5DA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1B39" w:rsidRPr="00B861E2" w:rsidRDefault="00281B39" w:rsidP="00495F13">
            <w:pPr>
              <w:pStyle w:val="TableParagraph"/>
              <w:ind w:left="56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hAnsi="Times New Roman" w:cs="Times New Roman"/>
                <w:lang w:val="pt-BR"/>
              </w:rPr>
              <w:t>5- Feira Cultural  “Patrimônio Cultural na Escola”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31849B" w:themeFill="accent5" w:themeFillShade="BF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31849B" w:themeFill="accent5" w:themeFillShade="BF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281B39" w:rsidRPr="00B861E2" w:rsidRDefault="00281B39" w:rsidP="00495F13">
            <w:pPr>
              <w:pStyle w:val="TableParagraph"/>
              <w:ind w:left="56"/>
              <w:rPr>
                <w:rFonts w:ascii="Times New Roman" w:eastAsia="Arial" w:hAnsi="Times New Roman" w:cs="Times New Roman"/>
              </w:rPr>
            </w:pPr>
          </w:p>
        </w:tc>
      </w:tr>
      <w:tr w:rsidR="00281B39" w:rsidRPr="00B861E2" w:rsidTr="006139A4">
        <w:trPr>
          <w:trHeight w:hRule="exact" w:val="795"/>
        </w:trPr>
        <w:tc>
          <w:tcPr>
            <w:tcW w:w="1883" w:type="dxa"/>
            <w:shd w:val="clear" w:color="auto" w:fill="FBD4B4" w:themeFill="accent6" w:themeFillTint="66"/>
          </w:tcPr>
          <w:p w:rsidR="00281B39" w:rsidRPr="00B861E2" w:rsidRDefault="00281B39" w:rsidP="00CF5DA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61E2">
              <w:rPr>
                <w:rFonts w:ascii="Times New Roman" w:hAnsi="Times New Roman" w:cs="Times New Roman"/>
                <w:sz w:val="22"/>
                <w:szCs w:val="22"/>
              </w:rPr>
              <w:t xml:space="preserve">Elaboração produtos de difusão </w:t>
            </w:r>
          </w:p>
          <w:p w:rsidR="00281B39" w:rsidRPr="00B861E2" w:rsidRDefault="00281B39" w:rsidP="00CF5DA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Cs/>
                <w:lang w:val="pt-BR"/>
              </w:rPr>
              <w:t>6- Confecção de Banners, folders, Cartilhas, Postais, cartões e outros materiais relacionados aos bens culturais inventariados, tombados e registrados do município para distribuição gratuita.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281B39" w:rsidRPr="00B861E2" w:rsidRDefault="00281B39" w:rsidP="00495F13">
            <w:pPr>
              <w:pStyle w:val="TableParagraph"/>
              <w:ind w:left="56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31849B" w:themeFill="accent5" w:themeFillShade="BF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31849B" w:themeFill="accent5" w:themeFillShade="BF"/>
          </w:tcPr>
          <w:p w:rsidR="00281B39" w:rsidRPr="00B861E2" w:rsidRDefault="00281B39" w:rsidP="00495F13">
            <w:pPr>
              <w:pStyle w:val="TableParagraph"/>
              <w:ind w:left="59"/>
              <w:rPr>
                <w:rFonts w:ascii="Times New Roman" w:eastAsia="Arial" w:hAnsi="Times New Roman" w:cs="Times New Roman"/>
              </w:rPr>
            </w:pPr>
            <w:r w:rsidRPr="00B861E2">
              <w:rPr>
                <w:rFonts w:ascii="Times New Roman" w:eastAsia="Arial" w:hAnsi="Times New Roman" w:cs="Times New Roman"/>
                <w:b/>
                <w:bCs/>
              </w:rPr>
              <w:t>X</w:t>
            </w:r>
          </w:p>
        </w:tc>
      </w:tr>
    </w:tbl>
    <w:p w:rsidR="000810B1" w:rsidRPr="00B861E2" w:rsidRDefault="000B22A1" w:rsidP="00281B39">
      <w:pPr>
        <w:tabs>
          <w:tab w:val="left" w:pos="2235"/>
        </w:tabs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727EB7" w:rsidRPr="00B861E2" w:rsidRDefault="000810B1" w:rsidP="00727EB7">
      <w:pPr>
        <w:tabs>
          <w:tab w:val="left" w:pos="2235"/>
        </w:tabs>
        <w:ind w:left="851"/>
        <w:rPr>
          <w:rFonts w:ascii="Times New Roman" w:hAnsi="Times New Roman" w:cs="Times New Roman"/>
          <w:sz w:val="28"/>
        </w:rPr>
      </w:pPr>
      <w:r w:rsidRPr="00B861E2">
        <w:rPr>
          <w:rFonts w:ascii="Times New Roman" w:hAnsi="Times New Roman" w:cs="Times New Roman"/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D6353" wp14:editId="7DF838AC">
                <wp:simplePos x="0" y="0"/>
                <wp:positionH relativeFrom="column">
                  <wp:posOffset>91440</wp:posOffset>
                </wp:positionH>
                <wp:positionV relativeFrom="paragraph">
                  <wp:posOffset>17780</wp:posOffset>
                </wp:positionV>
                <wp:extent cx="371475" cy="2095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7.2pt;margin-top:1.4pt;width:29.25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lNpQIAANQFAAAOAAAAZHJzL2Uyb0RvYy54bWysVM1u2zAMvg/YOwi6r3ayZFmDOkXQosOA&#10;rg3aDj2rshQbkERNUuJkj7NX6YuNkn+adcEGDLvYokh+JD+RPDvfaUW2wvkaTEFHJzklwnAoa7Mu&#10;6NeHq3cfKfGBmZIpMKKge+Hp+eLtm7PGzsUYKlClcARBjJ83tqBVCHaeZZ5XQjN/AlYYVEpwmgUU&#10;3TorHWsQXatsnOcfsgZcaR1w4T3eXrZKukj4UgoebqX0IhBVUMwtpK9L36f4zRZnbL52zFY179Jg&#10;/5CFZrXBoAPUJQuMbFz9G5SuuQMPMpxw0BlIWXORasBqRvmrau4rZkWqBcnxdqDJ/z9YfrNdOVKX&#10;+HaUGKbxie5EeP5h1hsFZBT5aayfo9m9XblO8niMxe6k0/GPZZBd4nQ/cCp2gXC8fD8bTWZTSjiq&#10;xvnpdJo4z16crfPhkwBN4qGgDp8sMcm21z5gQDTtTWIsD6our2qlkhDbRFwoR7YMH5hxLkyYJne1&#10;0V+gbO9n0zzvw6bOii4J+Rc0Zf4WIOwSI5jSgSNK0TOLPLXMpFPYKxHxlLkTEhlGLsYpsyGDw6RH&#10;rapipWivY8rHc06AEVkiCwN2B3CMkD7nzj66ijQag3P+p8TaNxg8UmQwYXDWtQF3DECFIXJr35PU&#10;UhNZeoJyj/3noB1Mb/lVjW1wzXxYMYeTiDOL2yXc4kcqaAoK3YmSCtz3Y/fRHgcEtZQ0ONkF9d82&#10;zAlK1GeDo3M6mkziKkjCZDobo+AONU+HGrPRF4C9heOB2aVjtA+qP0oH+hGX0DJGRRUzHGMXlAfX&#10;Cxeh3Ti4xrhYLpMZjr9l4drcWx7BI6uxzR92j8zZbhYCDtEN9FuAzV+NRGsbPQ0sNwFkneblhdeO&#10;b1wdqdm7NRd306GcrF6W8eInAAAA//8DAFBLAwQUAAYACAAAACEAdX6LYNsAAAAGAQAADwAAAGRy&#10;cy9kb3ducmV2LnhtbEyPwU7DMBBE70j8g7VI3KhNWqAJcSqK4ANaQKg3N97GgXgdYjcNf89yguNo&#10;RjNvytXkOzHiENtAGq5nCgRSHWxLjYbXl+erJYiYDFnTBUIN3xhhVZ2flaaw4UQbHLepEVxCsTAa&#10;XEp9IWWsHXoTZ6FHYu8QBm8Sy6GRdjAnLvedzJS6ld60xAvO9PjosP7cHr2Gj7enUeVm97Xe7NQ6&#10;f7eHuaNR68uL6eEeRMIp/YXhF5/RoWKmfTiSjaJjvVhwUkPGB9i+y3IQew3zmyXIqpT/8asfAAAA&#10;//8DAFBLAQItABQABgAIAAAAIQC2gziS/gAAAOEBAAATAAAAAAAAAAAAAAAAAAAAAABbQ29udGVu&#10;dF9UeXBlc10ueG1sUEsBAi0AFAAGAAgAAAAhADj9If/WAAAAlAEAAAsAAAAAAAAAAAAAAAAALwEA&#10;AF9yZWxzLy5yZWxzUEsBAi0AFAAGAAgAAAAhAIpLmU2lAgAA1AUAAA4AAAAAAAAAAAAAAAAALgIA&#10;AGRycy9lMm9Eb2MueG1sUEsBAi0AFAAGAAgAAAAhAHV+i2DbAAAABgEAAA8AAAAAAAAAAAAAAAAA&#10;/wQAAGRycy9kb3ducmV2LnhtbFBLBQYAAAAABAAEAPMAAAAHBgAAAAA=&#10;" fillcolor="#31849b [2408]" strokecolor="black [3213]" strokeweight="2pt"/>
            </w:pict>
          </mc:Fallback>
        </mc:AlternateContent>
      </w:r>
      <w:r w:rsidRPr="00B861E2">
        <w:rPr>
          <w:rFonts w:ascii="Times New Roman" w:hAnsi="Times New Roman" w:cs="Times New Roman"/>
          <w:sz w:val="28"/>
        </w:rPr>
        <w:t>Trimestres previstos para realização da ação.</w:t>
      </w:r>
    </w:p>
    <w:p w:rsidR="00834288" w:rsidRPr="00B861E2" w:rsidRDefault="00834288" w:rsidP="00727EB7">
      <w:pPr>
        <w:tabs>
          <w:tab w:val="left" w:pos="2235"/>
        </w:tabs>
        <w:ind w:left="851"/>
        <w:rPr>
          <w:rFonts w:ascii="Times New Roman" w:hAnsi="Times New Roman" w:cs="Times New Roman"/>
          <w:sz w:val="28"/>
        </w:rPr>
      </w:pPr>
    </w:p>
    <w:p w:rsidR="00727EB7" w:rsidRDefault="00281B39" w:rsidP="00727EB7">
      <w:pPr>
        <w:tabs>
          <w:tab w:val="left" w:pos="2235"/>
        </w:tabs>
        <w:ind w:left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t-BR"/>
        </w:rPr>
        <w:t>Capelinha</w:t>
      </w:r>
      <w:r w:rsidR="00EC0E49" w:rsidRPr="00B861E2">
        <w:rPr>
          <w:rFonts w:ascii="Times New Roman" w:hAnsi="Times New Roman" w:cs="Times New Roman"/>
          <w:sz w:val="28"/>
        </w:rPr>
        <w:t xml:space="preserve"> </w:t>
      </w:r>
      <w:r w:rsidR="00727EB7" w:rsidRPr="00B861E2">
        <w:rPr>
          <w:rFonts w:ascii="Times New Roman" w:hAnsi="Times New Roman" w:cs="Times New Roman"/>
          <w:sz w:val="28"/>
        </w:rPr>
        <w:t>- MG</w:t>
      </w:r>
      <w:r w:rsidR="008B0885">
        <w:rPr>
          <w:rFonts w:ascii="Times New Roman" w:hAnsi="Times New Roman" w:cs="Times New Roman"/>
          <w:sz w:val="28"/>
        </w:rPr>
        <w:t>, 11</w:t>
      </w:r>
      <w:bookmarkStart w:id="0" w:name="_GoBack"/>
      <w:bookmarkEnd w:id="0"/>
      <w:r w:rsidR="000B22A1">
        <w:rPr>
          <w:rFonts w:ascii="Times New Roman" w:hAnsi="Times New Roman" w:cs="Times New Roman"/>
          <w:sz w:val="28"/>
        </w:rPr>
        <w:t xml:space="preserve"> de Dezembro de 2024</w:t>
      </w:r>
      <w:r w:rsidR="00DB1F5B" w:rsidRPr="00B861E2">
        <w:rPr>
          <w:rFonts w:ascii="Times New Roman" w:hAnsi="Times New Roman" w:cs="Times New Roman"/>
          <w:sz w:val="28"/>
        </w:rPr>
        <w:t>.</w:t>
      </w:r>
    </w:p>
    <w:p w:rsidR="000B22A1" w:rsidRDefault="000B22A1" w:rsidP="00727EB7">
      <w:pPr>
        <w:tabs>
          <w:tab w:val="left" w:pos="2235"/>
        </w:tabs>
        <w:ind w:left="851"/>
        <w:jc w:val="right"/>
        <w:rPr>
          <w:rFonts w:ascii="Times New Roman" w:hAnsi="Times New Roman" w:cs="Times New Roman"/>
          <w:sz w:val="28"/>
        </w:rPr>
      </w:pPr>
    </w:p>
    <w:p w:rsidR="00834288" w:rsidRPr="00B861E2" w:rsidRDefault="00834288" w:rsidP="00727EB7">
      <w:pPr>
        <w:tabs>
          <w:tab w:val="left" w:pos="2235"/>
        </w:tabs>
        <w:ind w:left="851"/>
        <w:jc w:val="right"/>
        <w:rPr>
          <w:rFonts w:ascii="Times New Roman" w:hAnsi="Times New Roman" w:cs="Times New Roman"/>
          <w:sz w:val="28"/>
        </w:rPr>
      </w:pPr>
    </w:p>
    <w:p w:rsidR="00727EB7" w:rsidRPr="00B861E2" w:rsidRDefault="000B22A1" w:rsidP="00727EB7">
      <w:pPr>
        <w:tabs>
          <w:tab w:val="left" w:pos="2235"/>
        </w:tabs>
        <w:ind w:left="851"/>
        <w:jc w:val="center"/>
        <w:rPr>
          <w:rFonts w:ascii="Times New Roman" w:hAnsi="Times New Roman" w:cs="Times New Roman"/>
          <w:sz w:val="24"/>
        </w:rPr>
      </w:pPr>
      <w:r w:rsidRPr="00B861E2">
        <w:rPr>
          <w:rFonts w:ascii="Times New Roman" w:hAnsi="Times New Roman" w:cs="Times New Roman"/>
          <w:noProof/>
          <w:color w:val="00B0F0"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B6329" wp14:editId="6147CBB2">
                <wp:simplePos x="0" y="0"/>
                <wp:positionH relativeFrom="margin">
                  <wp:posOffset>2796540</wp:posOffset>
                </wp:positionH>
                <wp:positionV relativeFrom="paragraph">
                  <wp:posOffset>42545</wp:posOffset>
                </wp:positionV>
                <wp:extent cx="4210050" cy="62865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EB7" w:rsidRPr="00363B24" w:rsidRDefault="00727EB7" w:rsidP="00727E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63B24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Pr="00363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__________________________________________</w:t>
                            </w:r>
                          </w:p>
                          <w:p w:rsidR="00B861E2" w:rsidRPr="001C6877" w:rsidRDefault="00281B39" w:rsidP="00B861E2">
                            <w:pPr>
                              <w:spacing w:after="0" w:line="240" w:lineRule="auto"/>
                              <w:ind w:right="1151"/>
                              <w:jc w:val="center"/>
                              <w:rPr>
                                <w:rFonts w:ascii="Times New Roman" w:eastAsia="Arial" w:hAnsi="Times New Roman"/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/>
                                <w:b/>
                                <w:color w:val="323232"/>
                                <w:sz w:val="24"/>
                                <w:szCs w:val="24"/>
                              </w:rPr>
                              <w:t>Bruno Almeida Campos</w:t>
                            </w:r>
                          </w:p>
                          <w:p w:rsidR="00727EB7" w:rsidRPr="00363B24" w:rsidRDefault="000B22A1" w:rsidP="00B861E2">
                            <w:pPr>
                              <w:spacing w:after="0" w:line="240" w:lineRule="auto"/>
                              <w:ind w:right="11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6877">
                              <w:rPr>
                                <w:rFonts w:ascii="Times New Roman" w:eastAsia="Arial" w:hAnsi="Times New Roman"/>
                                <w:b/>
                                <w:color w:val="323232"/>
                                <w:sz w:val="24"/>
                                <w:szCs w:val="24"/>
                              </w:rPr>
                              <w:t>CHEFE DO SEMPAC</w:t>
                            </w:r>
                            <w:r>
                              <w:rPr>
                                <w:rFonts w:ascii="Times New Roman" w:eastAsia="Arial" w:hAnsi="Times New Roman"/>
                                <w:b/>
                                <w:color w:val="32323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281B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Capelinha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- </w:t>
                            </w:r>
                            <w:r w:rsidRPr="00363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20.2pt;margin-top:3.35pt;width:331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0JjQIAAJAFAAAOAAAAZHJzL2Uyb0RvYy54bWysVEtv2zAMvg/YfxB0X+2kadcFcYosRYcB&#10;RVssHXpWZCkRJomapMTOfv0o2Xms66XDLjYlfiTFj4/JdWs02QofFNiKDs5KSoTlUCu7quj3p9sP&#10;V5SEyGzNNFhR0Z0I9Hr6/t2kcWMxhDXoWniCTmwYN66i6xjduCgCXwvDwhk4YVEpwRsW8ehXRe1Z&#10;g96NLoZleVk04GvngYsQ8PamU9Jp9i+l4PFByiAi0RXFt8X89fm7TN9iOmHjlWdurXj/DPYPrzBM&#10;WQx6cHXDIiMbr/5yZRT3EEDGMw6mACkVFzkHzGZQvshmsWZO5FyQnOAONIX/55bfbx89UXVFzymx&#10;zGCJ5ky1jNSCRNFGIOeJo8aFMUIXDsGx/Qwt1np/H/Aypd5Kb9IfkyKoR7Z3B4bRE+F4ORoOyvIC&#10;VRx1l8OrS5TRfXG0dj7ELwIMSUJFPVYwE8u2dyF20D0kBQugVX2rtM6H1DVirj3ZMqy3jvmN6PwP&#10;lLakweDnGDoZWUjmnWdt043IfdOHS5l3GWYp7rRIGG2/CYm85URfic04F/YQP6MTSmKotxj2+OOr&#10;3mLc5YEWOTLYeDA2yoLP2edBO1JW/9hTJjs81uYk7yTGdtn2HbGEeocN4aEbq+D4rcKq3bEQH5nH&#10;OcJC426ID/iRGpB16CVK1uB/vXaf8NjeqKWkwbmsaPi5YV5Qor9abPxPg9EoDXI+jC4+DvHgTzXL&#10;U43dmDlgKwxwCzmexYSPei9KD+YZV8gsRUUVsxxjVzTuxXnstgWuIC5mswzC0XUs3tmF48l1ojf1&#10;5FP7zLzrGzcNzz3sJ5iNX/Rvh02WFmabCFLl5k4Ed6z2xOPY5/HoV1TaK6fnjDou0ulvAAAA//8D&#10;AFBLAwQUAAYACAAAACEAz6WSruEAAAAKAQAADwAAAGRycy9kb3ducmV2LnhtbEyPS0/DMBCE70j8&#10;B2uRuCBql7QNCnEqhHhI3Gh4iJsbL0lEvI5iNwn/nu0Jbrs7o9lv8u3sOjHiEFpPGpYLBQKp8ral&#10;WsNr+XB5DSJEQ9Z0nlDDDwbYFqcnucmsn+gFx12sBYdQyIyGJsY+kzJUDToTFr5HYu3LD85EXoda&#10;2sFMHO46eaXURjrTEn9oTI93DVbfu4PT8HlRfzyH+fFtStZJf/80lum7LbU+P5tvb0BEnOOfGY74&#10;jA4FM+39gWwQnYbVSq3YqmGTgjjqS5XwYc+TWqcgi1z+r1D8AgAA//8DAFBLAQItABQABgAIAAAA&#10;IQC2gziS/gAAAOEBAAATAAAAAAAAAAAAAAAAAAAAAABbQ29udGVudF9UeXBlc10ueG1sUEsBAi0A&#10;FAAGAAgAAAAhADj9If/WAAAAlAEAAAsAAAAAAAAAAAAAAAAALwEAAF9yZWxzLy5yZWxzUEsBAi0A&#10;FAAGAAgAAAAhAFU8zQmNAgAAkAUAAA4AAAAAAAAAAAAAAAAALgIAAGRycy9lMm9Eb2MueG1sUEsB&#10;Ai0AFAAGAAgAAAAhAM+lkq7hAAAACgEAAA8AAAAAAAAAAAAAAAAA5wQAAGRycy9kb3ducmV2Lnht&#10;bFBLBQYAAAAABAAEAPMAAAD1BQAAAAA=&#10;" fillcolor="white [3201]" stroked="f" strokeweight=".5pt">
                <v:textbox>
                  <w:txbxContent>
                    <w:p w:rsidR="00727EB7" w:rsidRPr="00363B24" w:rsidRDefault="00727EB7" w:rsidP="00727E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63B24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Pr="00363B2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__________________________________________</w:t>
                      </w:r>
                    </w:p>
                    <w:p w:rsidR="00B861E2" w:rsidRPr="001C6877" w:rsidRDefault="00281B39" w:rsidP="00B861E2">
                      <w:pPr>
                        <w:spacing w:after="0" w:line="240" w:lineRule="auto"/>
                        <w:ind w:right="1151"/>
                        <w:jc w:val="center"/>
                        <w:rPr>
                          <w:rFonts w:ascii="Times New Roman" w:eastAsia="Arial" w:hAnsi="Times New Roman"/>
                          <w:b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Arial" w:hAnsi="Times New Roman"/>
                          <w:b/>
                          <w:color w:val="323232"/>
                          <w:sz w:val="24"/>
                          <w:szCs w:val="24"/>
                        </w:rPr>
                        <w:t>Bruno Almeida Campos</w:t>
                      </w:r>
                    </w:p>
                    <w:p w:rsidR="00727EB7" w:rsidRPr="00363B24" w:rsidRDefault="000B22A1" w:rsidP="00B861E2">
                      <w:pPr>
                        <w:spacing w:after="0" w:line="240" w:lineRule="auto"/>
                        <w:ind w:right="1151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6877">
                        <w:rPr>
                          <w:rFonts w:ascii="Times New Roman" w:eastAsia="Arial" w:hAnsi="Times New Roman"/>
                          <w:b/>
                          <w:color w:val="323232"/>
                          <w:sz w:val="24"/>
                          <w:szCs w:val="24"/>
                        </w:rPr>
                        <w:t>CHEFE DO SEMPAC</w:t>
                      </w:r>
                      <w:r>
                        <w:rPr>
                          <w:rFonts w:ascii="Times New Roman" w:eastAsia="Arial" w:hAnsi="Times New Roman"/>
                          <w:b/>
                          <w:color w:val="323232"/>
                          <w:sz w:val="24"/>
                          <w:szCs w:val="24"/>
                        </w:rPr>
                        <w:t xml:space="preserve"> – </w:t>
                      </w:r>
                      <w:r w:rsidR="00281B3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Capelinha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- </w:t>
                      </w:r>
                      <w:r w:rsidRPr="00363B2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3381" w:rsidRPr="00B861E2" w:rsidRDefault="00A73381">
      <w:pPr>
        <w:rPr>
          <w:rFonts w:ascii="Times New Roman" w:hAnsi="Times New Roman" w:cs="Times New Roman"/>
        </w:rPr>
      </w:pPr>
    </w:p>
    <w:sectPr w:rsidR="00A73381" w:rsidRPr="00B861E2" w:rsidSect="004D6675">
      <w:headerReference w:type="default" r:id="rId9"/>
      <w:footerReference w:type="default" r:id="rId10"/>
      <w:pgSz w:w="16838" w:h="11906" w:orient="landscape"/>
      <w:pgMar w:top="1701" w:right="1134" w:bottom="709" w:left="1701" w:header="426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CD" w:rsidRDefault="006818CD" w:rsidP="00503A96">
      <w:pPr>
        <w:spacing w:after="0" w:line="240" w:lineRule="auto"/>
      </w:pPr>
      <w:r>
        <w:separator/>
      </w:r>
    </w:p>
  </w:endnote>
  <w:endnote w:type="continuationSeparator" w:id="0">
    <w:p w:rsidR="006818CD" w:rsidRDefault="006818CD" w:rsidP="0050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594963"/>
      <w:docPartObj>
        <w:docPartGallery w:val="Page Numbers (Bottom of Page)"/>
        <w:docPartUnique/>
      </w:docPartObj>
    </w:sdtPr>
    <w:sdtEndPr/>
    <w:sdtContent>
      <w:p w:rsidR="00B94D48" w:rsidRDefault="00232E3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885">
          <w:rPr>
            <w:noProof/>
          </w:rPr>
          <w:t>2</w:t>
        </w:r>
        <w:r>
          <w:fldChar w:fldCharType="end"/>
        </w:r>
      </w:p>
    </w:sdtContent>
  </w:sdt>
  <w:p w:rsidR="00B94D48" w:rsidRDefault="008B08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CD" w:rsidRDefault="006818CD" w:rsidP="00503A96">
      <w:pPr>
        <w:spacing w:after="0" w:line="240" w:lineRule="auto"/>
      </w:pPr>
      <w:r>
        <w:separator/>
      </w:r>
    </w:p>
  </w:footnote>
  <w:footnote w:type="continuationSeparator" w:id="0">
    <w:p w:rsidR="006818CD" w:rsidRDefault="006818CD" w:rsidP="0050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3486"/>
      <w:gridCol w:w="7207"/>
    </w:tblGrid>
    <w:tr w:rsidR="00ED0401" w:rsidRPr="00037F0B" w:rsidTr="00E3050A">
      <w:tc>
        <w:tcPr>
          <w:tcW w:w="1865" w:type="dxa"/>
          <w:shd w:val="clear" w:color="auto" w:fill="auto"/>
        </w:tcPr>
        <w:p w:rsidR="00ED0401" w:rsidRPr="00037F0B" w:rsidRDefault="00ED0401" w:rsidP="00E3050A">
          <w:pPr>
            <w:rPr>
              <w:sz w:val="24"/>
              <w:szCs w:val="24"/>
            </w:rPr>
          </w:pPr>
          <w:r w:rsidRPr="00037F0B">
            <w:rPr>
              <w:rFonts w:ascii="Arial" w:hAnsi="Arial" w:cs="Arial"/>
              <w:noProof/>
              <w:sz w:val="24"/>
              <w:szCs w:val="24"/>
              <w:lang w:eastAsia="pt-BR"/>
            </w:rPr>
            <w:drawing>
              <wp:inline distT="0" distB="0" distL="0" distR="0" wp14:anchorId="55780688" wp14:editId="789F7D8C">
                <wp:extent cx="2057400" cy="647700"/>
                <wp:effectExtent l="19050" t="0" r="0" b="0"/>
                <wp:docPr id="2" name="Imagem 2" descr="logo_prefei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prefei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7" w:type="dxa"/>
          <w:shd w:val="clear" w:color="auto" w:fill="auto"/>
        </w:tcPr>
        <w:p w:rsidR="00ED0401" w:rsidRPr="00037F0B" w:rsidRDefault="00ED0401" w:rsidP="00E3050A">
          <w:pPr>
            <w:jc w:val="right"/>
            <w:rPr>
              <w:rFonts w:ascii="Arial" w:hAnsi="Arial" w:cs="Arial"/>
              <w:b/>
              <w:bCs/>
              <w:color w:val="404040"/>
              <w:sz w:val="30"/>
              <w:szCs w:val="30"/>
            </w:rPr>
          </w:pPr>
          <w:r w:rsidRPr="00037F0B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br/>
          </w:r>
          <w:r w:rsidRPr="00037F0B">
            <w:rPr>
              <w:rFonts w:ascii="Arial" w:hAnsi="Arial" w:cs="Arial"/>
              <w:b/>
              <w:bCs/>
              <w:color w:val="404040"/>
              <w:sz w:val="30"/>
              <w:szCs w:val="30"/>
            </w:rPr>
            <w:t>PREFEITURA DE CAPELINHA</w:t>
          </w:r>
        </w:p>
        <w:p w:rsidR="00ED0401" w:rsidRPr="00037F0B" w:rsidRDefault="00ED0401" w:rsidP="00E3050A">
          <w:pPr>
            <w:jc w:val="right"/>
            <w:rPr>
              <w:rFonts w:ascii="Arial" w:hAnsi="Arial" w:cs="Arial"/>
              <w:color w:val="404040"/>
              <w:sz w:val="30"/>
              <w:szCs w:val="30"/>
            </w:rPr>
          </w:pPr>
          <w:r w:rsidRPr="00037F0B">
            <w:rPr>
              <w:rFonts w:ascii="Arial" w:hAnsi="Arial" w:cs="Arial"/>
              <w:color w:val="404040"/>
              <w:sz w:val="24"/>
              <w:szCs w:val="24"/>
            </w:rPr>
            <w:t>CNPJ: 19.229.921/0001-59</w:t>
          </w:r>
        </w:p>
      </w:tc>
    </w:tr>
  </w:tbl>
  <w:p w:rsidR="003240C7" w:rsidRPr="00DB1F5B" w:rsidRDefault="00DB1F5B" w:rsidP="004D6675">
    <w:pPr>
      <w:spacing w:before="85" w:after="85" w:line="200" w:lineRule="atLeast"/>
      <w:jc w:val="center"/>
      <w:rPr>
        <w:rFonts w:ascii="Times New Roman" w:hAnsi="Times New Roman" w:cs="Times New Roman"/>
        <w:b/>
        <w:sz w:val="24"/>
        <w:szCs w:val="24"/>
      </w:rPr>
    </w:pPr>
    <w:r w:rsidRPr="00DB1F5B">
      <w:rPr>
        <w:rFonts w:ascii="Times New Roman" w:hAnsi="Times New Roman" w:cs="Times New Roman"/>
        <w:b/>
        <w:sz w:val="24"/>
        <w:szCs w:val="24"/>
      </w:rPr>
      <w:t>ANEXO I</w:t>
    </w:r>
    <w:r w:rsidR="003240C7">
      <w:rPr>
        <w:rFonts w:ascii="Times New Roman" w:hAnsi="Times New Roman" w:cs="Times New Roman"/>
        <w:b/>
        <w:sz w:val="24"/>
        <w:szCs w:val="24"/>
      </w:rPr>
      <w:t xml:space="preserve"> – </w:t>
    </w:r>
    <w:r w:rsidR="003240C7" w:rsidRPr="00856164">
      <w:rPr>
        <w:rFonts w:ascii="Times New Roman" w:hAnsi="Times New Roman" w:cs="Times New Roman"/>
        <w:b/>
      </w:rPr>
      <w:t>CRONOGRAMA DE</w:t>
    </w:r>
    <w:r w:rsidR="003240C7">
      <w:rPr>
        <w:rFonts w:ascii="Times New Roman" w:hAnsi="Times New Roman" w:cs="Times New Roman"/>
        <w:b/>
      </w:rPr>
      <w:t xml:space="preserve"> EXECUÇÃO DO PLANO DE EDUCAÇÃO E DIFUSÃO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5A1"/>
    <w:multiLevelType w:val="hybridMultilevel"/>
    <w:tmpl w:val="22289B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334B9"/>
    <w:multiLevelType w:val="hybridMultilevel"/>
    <w:tmpl w:val="27F4353A"/>
    <w:lvl w:ilvl="0" w:tplc="F77627DA">
      <w:start w:val="3"/>
      <w:numFmt w:val="decimalZero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B318EB"/>
    <w:multiLevelType w:val="hybridMultilevel"/>
    <w:tmpl w:val="A5C899C4"/>
    <w:lvl w:ilvl="0" w:tplc="729C4CE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3B2C37"/>
    <w:multiLevelType w:val="hybridMultilevel"/>
    <w:tmpl w:val="FE86E606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B7"/>
    <w:rsid w:val="00025D32"/>
    <w:rsid w:val="00061D80"/>
    <w:rsid w:val="000810B1"/>
    <w:rsid w:val="000B22A1"/>
    <w:rsid w:val="000E28FD"/>
    <w:rsid w:val="00174646"/>
    <w:rsid w:val="001C2765"/>
    <w:rsid w:val="001D5DD2"/>
    <w:rsid w:val="00232E3A"/>
    <w:rsid w:val="00281B39"/>
    <w:rsid w:val="003240C7"/>
    <w:rsid w:val="00363B24"/>
    <w:rsid w:val="00390C63"/>
    <w:rsid w:val="003A5327"/>
    <w:rsid w:val="004707EB"/>
    <w:rsid w:val="004D6675"/>
    <w:rsid w:val="00503A96"/>
    <w:rsid w:val="00524A5B"/>
    <w:rsid w:val="006029B1"/>
    <w:rsid w:val="006818CD"/>
    <w:rsid w:val="00727EB7"/>
    <w:rsid w:val="00834288"/>
    <w:rsid w:val="008B0885"/>
    <w:rsid w:val="00981A49"/>
    <w:rsid w:val="009C7723"/>
    <w:rsid w:val="00A73381"/>
    <w:rsid w:val="00B2549F"/>
    <w:rsid w:val="00B861E2"/>
    <w:rsid w:val="00BE65B9"/>
    <w:rsid w:val="00C17F2F"/>
    <w:rsid w:val="00C96D20"/>
    <w:rsid w:val="00CB0EFE"/>
    <w:rsid w:val="00CF5DAF"/>
    <w:rsid w:val="00D822B0"/>
    <w:rsid w:val="00DB1F5B"/>
    <w:rsid w:val="00DC5DBF"/>
    <w:rsid w:val="00E50476"/>
    <w:rsid w:val="00E63DA1"/>
    <w:rsid w:val="00EC0E49"/>
    <w:rsid w:val="00ED0401"/>
    <w:rsid w:val="00F03F5E"/>
    <w:rsid w:val="00F8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B7"/>
  </w:style>
  <w:style w:type="paragraph" w:styleId="Ttulo1">
    <w:name w:val="heading 1"/>
    <w:basedOn w:val="Normal"/>
    <w:next w:val="Normal"/>
    <w:link w:val="Ttulo1Char"/>
    <w:uiPriority w:val="9"/>
    <w:qFormat/>
    <w:rsid w:val="000B2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363B24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rsid w:val="00727E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 Char Char,Char Char"/>
    <w:basedOn w:val="Fontepargpadro"/>
    <w:link w:val="Cabealho"/>
    <w:rsid w:val="00727E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727EB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27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EB7"/>
  </w:style>
  <w:style w:type="paragraph" w:styleId="Textodebalo">
    <w:name w:val="Balloon Text"/>
    <w:basedOn w:val="Normal"/>
    <w:link w:val="TextodebaloChar"/>
    <w:uiPriority w:val="99"/>
    <w:semiHidden/>
    <w:unhideWhenUsed/>
    <w:rsid w:val="0072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EB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27EB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7EB7"/>
    <w:pPr>
      <w:widowControl w:val="0"/>
      <w:spacing w:after="0" w:line="240" w:lineRule="auto"/>
    </w:pPr>
    <w:rPr>
      <w:lang w:val="en-US"/>
    </w:rPr>
  </w:style>
  <w:style w:type="character" w:customStyle="1" w:styleId="Caracteresdenotaderodap">
    <w:name w:val="Caracteres de nota de rodapé"/>
    <w:rsid w:val="00727EB7"/>
    <w:rPr>
      <w:vertAlign w:val="superscript"/>
    </w:rPr>
  </w:style>
  <w:style w:type="character" w:styleId="Forte">
    <w:name w:val="Strong"/>
    <w:qFormat/>
    <w:rsid w:val="00727EB7"/>
    <w:rPr>
      <w:b/>
      <w:bCs/>
    </w:rPr>
  </w:style>
  <w:style w:type="paragraph" w:styleId="Textodenotaderodap">
    <w:name w:val="footnote text"/>
    <w:basedOn w:val="Normal"/>
    <w:link w:val="TextodenotaderodapChar1"/>
    <w:uiPriority w:val="99"/>
    <w:semiHidden/>
    <w:rsid w:val="00727EB7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uiPriority w:val="99"/>
    <w:semiHidden/>
    <w:rsid w:val="00727EB7"/>
    <w:rPr>
      <w:sz w:val="20"/>
      <w:szCs w:val="20"/>
    </w:rPr>
  </w:style>
  <w:style w:type="character" w:customStyle="1" w:styleId="TextodenotaderodapChar1">
    <w:name w:val="Texto de nota de rodapé Char1"/>
    <w:link w:val="Textodenotaderodap"/>
    <w:uiPriority w:val="99"/>
    <w:semiHidden/>
    <w:rsid w:val="00727EB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727E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27E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27E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27E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727EB7"/>
    <w:rPr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rsid w:val="00363B24"/>
    <w:rPr>
      <w:rFonts w:ascii="Calibri" w:eastAsia="Times New Roman" w:hAnsi="Calibri" w:cs="Calibri"/>
      <w:b/>
      <w:bCs/>
      <w:lang w:eastAsia="pt-BR"/>
    </w:rPr>
  </w:style>
  <w:style w:type="paragraph" w:customStyle="1" w:styleId="Default">
    <w:name w:val="Default"/>
    <w:rsid w:val="00CF5D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B2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B7"/>
  </w:style>
  <w:style w:type="paragraph" w:styleId="Ttulo1">
    <w:name w:val="heading 1"/>
    <w:basedOn w:val="Normal"/>
    <w:next w:val="Normal"/>
    <w:link w:val="Ttulo1Char"/>
    <w:uiPriority w:val="9"/>
    <w:qFormat/>
    <w:rsid w:val="000B2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363B24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rsid w:val="00727E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 Char Char,Char Char"/>
    <w:basedOn w:val="Fontepargpadro"/>
    <w:link w:val="Cabealho"/>
    <w:rsid w:val="00727E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727EB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27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EB7"/>
  </w:style>
  <w:style w:type="paragraph" w:styleId="Textodebalo">
    <w:name w:val="Balloon Text"/>
    <w:basedOn w:val="Normal"/>
    <w:link w:val="TextodebaloChar"/>
    <w:uiPriority w:val="99"/>
    <w:semiHidden/>
    <w:unhideWhenUsed/>
    <w:rsid w:val="0072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EB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27EB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7EB7"/>
    <w:pPr>
      <w:widowControl w:val="0"/>
      <w:spacing w:after="0" w:line="240" w:lineRule="auto"/>
    </w:pPr>
    <w:rPr>
      <w:lang w:val="en-US"/>
    </w:rPr>
  </w:style>
  <w:style w:type="character" w:customStyle="1" w:styleId="Caracteresdenotaderodap">
    <w:name w:val="Caracteres de nota de rodapé"/>
    <w:rsid w:val="00727EB7"/>
    <w:rPr>
      <w:vertAlign w:val="superscript"/>
    </w:rPr>
  </w:style>
  <w:style w:type="character" w:styleId="Forte">
    <w:name w:val="Strong"/>
    <w:qFormat/>
    <w:rsid w:val="00727EB7"/>
    <w:rPr>
      <w:b/>
      <w:bCs/>
    </w:rPr>
  </w:style>
  <w:style w:type="paragraph" w:styleId="Textodenotaderodap">
    <w:name w:val="footnote text"/>
    <w:basedOn w:val="Normal"/>
    <w:link w:val="TextodenotaderodapChar1"/>
    <w:uiPriority w:val="99"/>
    <w:semiHidden/>
    <w:rsid w:val="00727EB7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uiPriority w:val="99"/>
    <w:semiHidden/>
    <w:rsid w:val="00727EB7"/>
    <w:rPr>
      <w:sz w:val="20"/>
      <w:szCs w:val="20"/>
    </w:rPr>
  </w:style>
  <w:style w:type="character" w:customStyle="1" w:styleId="TextodenotaderodapChar1">
    <w:name w:val="Texto de nota de rodapé Char1"/>
    <w:link w:val="Textodenotaderodap"/>
    <w:uiPriority w:val="99"/>
    <w:semiHidden/>
    <w:rsid w:val="00727EB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727E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27E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27E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27E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727EB7"/>
    <w:rPr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rsid w:val="00363B24"/>
    <w:rPr>
      <w:rFonts w:ascii="Calibri" w:eastAsia="Times New Roman" w:hAnsi="Calibri" w:cs="Calibri"/>
      <w:b/>
      <w:bCs/>
      <w:lang w:eastAsia="pt-BR"/>
    </w:rPr>
  </w:style>
  <w:style w:type="paragraph" w:customStyle="1" w:styleId="Default">
    <w:name w:val="Default"/>
    <w:rsid w:val="00CF5D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B2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51D5-121B-4B2F-9D10-6D7A6490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DELL</cp:lastModifiedBy>
  <cp:revision>18</cp:revision>
  <cp:lastPrinted>2023-04-11T17:38:00Z</cp:lastPrinted>
  <dcterms:created xsi:type="dcterms:W3CDTF">2023-12-05T12:32:00Z</dcterms:created>
  <dcterms:modified xsi:type="dcterms:W3CDTF">2024-12-19T13:28:00Z</dcterms:modified>
</cp:coreProperties>
</file>