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r w:rsidRPr="00C65A58">
        <w:rPr>
          <w:rFonts w:ascii="Arial" w:eastAsia="Times New Roman" w:hAnsi="Arial" w:cs="Arial"/>
          <w:b/>
        </w:rPr>
        <w:t>MINUTA PADRONIZADA</w:t>
      </w: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DOCUMENTO</w:t>
            </w:r>
          </w:p>
        </w:tc>
        <w:tc>
          <w:tcPr>
            <w:tcW w:w="6098" w:type="dxa"/>
            <w:hideMark/>
          </w:tcPr>
          <w:p w:rsidR="00EF288F" w:rsidRPr="00C65A58" w:rsidRDefault="00EF288F" w:rsidP="00EF288F">
            <w:pPr>
              <w:jc w:val="both"/>
              <w:rPr>
                <w:rFonts w:ascii="Arial" w:hAnsi="Arial" w:cs="Arial"/>
                <w:sz w:val="24"/>
                <w:szCs w:val="24"/>
              </w:rPr>
            </w:pPr>
            <w:r w:rsidRPr="00C65A58">
              <w:rPr>
                <w:rFonts w:ascii="Arial" w:hAnsi="Arial" w:cs="Arial"/>
                <w:sz w:val="24"/>
                <w:szCs w:val="24"/>
              </w:rPr>
              <w:t xml:space="preserve">Edital de Pregão Menor Preço ou Maior Desconto </w:t>
            </w:r>
          </w:p>
        </w:tc>
      </w:tr>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 xml:space="preserve">UTILIZAÇÃO </w:t>
            </w:r>
          </w:p>
        </w:tc>
        <w:tc>
          <w:tcPr>
            <w:tcW w:w="6098" w:type="dxa"/>
            <w:hideMark/>
          </w:tcPr>
          <w:p w:rsidR="00EF288F" w:rsidRPr="00C65A58" w:rsidRDefault="00EF288F">
            <w:pPr>
              <w:jc w:val="both"/>
              <w:rPr>
                <w:rFonts w:ascii="Arial" w:hAnsi="Arial" w:cs="Arial"/>
                <w:sz w:val="24"/>
                <w:szCs w:val="24"/>
              </w:rPr>
            </w:pPr>
            <w:r w:rsidRPr="00C65A58">
              <w:rPr>
                <w:rFonts w:ascii="Arial" w:hAnsi="Arial" w:cs="Arial"/>
                <w:sz w:val="24"/>
                <w:szCs w:val="24"/>
              </w:rPr>
              <w:t xml:space="preserve">Pregão para Compras e Serviços em Geral </w:t>
            </w:r>
          </w:p>
        </w:tc>
      </w:tr>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PUBLICADA EM</w:t>
            </w:r>
          </w:p>
        </w:tc>
        <w:tc>
          <w:tcPr>
            <w:tcW w:w="6098" w:type="dxa"/>
            <w:hideMark/>
          </w:tcPr>
          <w:p w:rsidR="00EF288F" w:rsidRPr="00C65A58" w:rsidRDefault="00EF288F" w:rsidP="00751CAF">
            <w:pPr>
              <w:jc w:val="both"/>
              <w:rPr>
                <w:rFonts w:ascii="Arial" w:hAnsi="Arial" w:cs="Arial"/>
                <w:sz w:val="24"/>
                <w:szCs w:val="24"/>
              </w:rPr>
            </w:pPr>
            <w:r w:rsidRPr="00C65A58">
              <w:rPr>
                <w:rFonts w:ascii="Arial" w:hAnsi="Arial" w:cs="Arial"/>
                <w:sz w:val="24"/>
                <w:szCs w:val="24"/>
                <w:highlight w:val="yellow"/>
              </w:rPr>
              <w:t>__</w:t>
            </w:r>
            <w:r w:rsidRPr="00C65A58">
              <w:rPr>
                <w:rFonts w:ascii="Arial" w:hAnsi="Arial" w:cs="Arial"/>
                <w:sz w:val="24"/>
                <w:szCs w:val="24"/>
              </w:rPr>
              <w:t>/</w:t>
            </w:r>
            <w:r w:rsidRPr="00C65A58">
              <w:rPr>
                <w:rFonts w:ascii="Arial" w:hAnsi="Arial" w:cs="Arial"/>
                <w:sz w:val="24"/>
                <w:szCs w:val="24"/>
                <w:highlight w:val="yellow"/>
              </w:rPr>
              <w:t>__</w:t>
            </w:r>
            <w:r w:rsidR="00751CAF" w:rsidRPr="00C65A58">
              <w:rPr>
                <w:rFonts w:ascii="Arial" w:hAnsi="Arial" w:cs="Arial"/>
                <w:sz w:val="24"/>
                <w:szCs w:val="24"/>
                <w:highlight w:val="yellow"/>
              </w:rPr>
              <w:t>/__</w:t>
            </w:r>
          </w:p>
        </w:tc>
      </w:tr>
    </w:tbl>
    <w:p w:rsidR="00EF288F" w:rsidRPr="00C65A58" w:rsidRDefault="00EF288F">
      <w:pPr>
        <w:rPr>
          <w:rFonts w:ascii="Arial" w:eastAsia="Calibri" w:hAnsi="Arial" w:cs="Arial"/>
          <w:b/>
          <w:color w:val="000000"/>
        </w:rPr>
      </w:pPr>
    </w:p>
    <w:p w:rsidR="002C33B6" w:rsidRPr="00C65A58" w:rsidRDefault="002C33B6">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9C09F7">
      <w:pPr>
        <w:rPr>
          <w:rFonts w:ascii="Arial" w:eastAsia="Calibri" w:hAnsi="Arial" w:cs="Arial"/>
          <w:b/>
          <w:color w:val="000000"/>
        </w:rPr>
      </w:pPr>
      <w:r>
        <w:rPr>
          <w:rFonts w:ascii="Arial" w:hAnsi="Arial" w:cs="Arial"/>
          <w:noProof/>
        </w:rPr>
        <w:drawing>
          <wp:inline distT="0" distB="0" distL="0" distR="0" wp14:anchorId="0AB6CDCF" wp14:editId="22023FEA">
            <wp:extent cx="6064250" cy="2216150"/>
            <wp:effectExtent l="0" t="0" r="0" b="0"/>
            <wp:docPr id="2" name="Imagem 2"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0" cy="2216150"/>
                    </a:xfrm>
                    <a:prstGeom prst="rect">
                      <a:avLst/>
                    </a:prstGeom>
                    <a:noFill/>
                    <a:ln>
                      <a:noFill/>
                    </a:ln>
                  </pic:spPr>
                </pic:pic>
              </a:graphicData>
            </a:graphic>
          </wp:inline>
        </w:drawing>
      </w: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tbl>
      <w:tblPr>
        <w:tblpPr w:leftFromText="141" w:rightFromText="141" w:vertAnchor="page" w:horzAnchor="margin" w:tblpY="1651"/>
        <w:tblW w:w="10096" w:type="dxa"/>
        <w:tblCellMar>
          <w:left w:w="70" w:type="dxa"/>
          <w:right w:w="70" w:type="dxa"/>
        </w:tblCellMar>
        <w:tblLook w:val="04A0" w:firstRow="1" w:lastRow="0" w:firstColumn="1" w:lastColumn="0" w:noHBand="0" w:noVBand="1"/>
      </w:tblPr>
      <w:tblGrid>
        <w:gridCol w:w="1028"/>
        <w:gridCol w:w="1028"/>
        <w:gridCol w:w="8040"/>
      </w:tblGrid>
      <w:tr w:rsidR="002C33B6" w:rsidRPr="00C65A58" w:rsidTr="0007683E">
        <w:trPr>
          <w:trHeight w:val="446"/>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jc w:val="center"/>
              <w:rPr>
                <w:rFonts w:ascii="Arial" w:hAnsi="Arial" w:cs="Arial"/>
                <w:b/>
                <w:bCs/>
                <w:color w:val="000000"/>
              </w:rPr>
            </w:pPr>
            <w:r w:rsidRPr="00C65A58">
              <w:rPr>
                <w:rFonts w:ascii="Arial" w:hAnsi="Arial" w:cs="Arial"/>
                <w:b/>
                <w:bCs/>
                <w:color w:val="000000"/>
              </w:rPr>
              <w:lastRenderedPageBreak/>
              <w:t xml:space="preserve">PROCESSO ADMINISTRATIVO DE LICITAÇAO </w:t>
            </w:r>
            <w:r w:rsidR="005026C1" w:rsidRPr="00C65A58">
              <w:rPr>
                <w:rFonts w:ascii="Arial" w:hAnsi="Arial" w:cs="Arial"/>
                <w:b/>
                <w:bCs/>
                <w:color w:val="000000"/>
              </w:rPr>
              <w:t xml:space="preserve">Nº </w:t>
            </w:r>
            <w:r w:rsidR="00503484" w:rsidRPr="00C65A58">
              <w:rPr>
                <w:rFonts w:ascii="Arial" w:hAnsi="Arial" w:cs="Arial"/>
                <w:b/>
                <w:bCs/>
                <w:color w:val="000000"/>
                <w:highlight w:val="yellow"/>
              </w:rPr>
              <w:t>***</w:t>
            </w:r>
          </w:p>
        </w:tc>
      </w:tr>
      <w:tr w:rsidR="002C33B6" w:rsidRPr="00C65A58" w:rsidTr="0007683E">
        <w:trPr>
          <w:trHeight w:val="370"/>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rsidR="002C33B6" w:rsidRPr="00C65A58" w:rsidRDefault="002C33B6" w:rsidP="0007683E">
            <w:pPr>
              <w:jc w:val="center"/>
              <w:rPr>
                <w:rFonts w:ascii="Arial" w:hAnsi="Arial" w:cs="Arial"/>
                <w:b/>
                <w:bCs/>
                <w:color w:val="000000"/>
              </w:rPr>
            </w:pPr>
            <w:r w:rsidRPr="00C65A58">
              <w:rPr>
                <w:rFonts w:ascii="Arial" w:hAnsi="Arial" w:cs="Arial"/>
                <w:b/>
                <w:bCs/>
                <w:color w:val="000000" w:themeColor="text1"/>
              </w:rPr>
              <w:t>PREGÃO</w:t>
            </w:r>
            <w:r w:rsidR="00CB1C89" w:rsidRPr="00C65A58">
              <w:rPr>
                <w:rFonts w:ascii="Arial" w:hAnsi="Arial" w:cs="Arial"/>
                <w:b/>
                <w:bCs/>
                <w:color w:val="000000" w:themeColor="text1"/>
              </w:rPr>
              <w:t xml:space="preserve"> </w:t>
            </w:r>
            <w:r w:rsidR="00CB1C89" w:rsidRPr="00C65A58">
              <w:rPr>
                <w:rFonts w:ascii="Arial" w:hAnsi="Arial" w:cs="Arial"/>
                <w:b/>
                <w:bCs/>
                <w:color w:val="000000"/>
              </w:rPr>
              <w:t>ELETRÔNICO</w:t>
            </w:r>
            <w:r w:rsidR="005026C1" w:rsidRPr="00C65A58">
              <w:rPr>
                <w:rFonts w:ascii="Arial" w:hAnsi="Arial" w:cs="Arial"/>
                <w:b/>
                <w:bCs/>
                <w:color w:val="000000" w:themeColor="text1"/>
              </w:rPr>
              <w:t xml:space="preserve"> </w:t>
            </w:r>
            <w:r w:rsidR="005026C1" w:rsidRPr="00C65A58">
              <w:rPr>
                <w:rFonts w:ascii="Arial" w:hAnsi="Arial" w:cs="Arial"/>
                <w:b/>
                <w:bCs/>
                <w:color w:val="000000"/>
              </w:rPr>
              <w:t xml:space="preserve">Nº </w:t>
            </w:r>
            <w:r w:rsidR="00503484" w:rsidRPr="00C65A58">
              <w:rPr>
                <w:rFonts w:ascii="Arial" w:hAnsi="Arial" w:cs="Arial"/>
                <w:b/>
                <w:bCs/>
                <w:color w:val="000000"/>
                <w:highlight w:val="yellow"/>
              </w:rPr>
              <w:t>***</w:t>
            </w:r>
          </w:p>
          <w:p w:rsidR="002C33B6" w:rsidRPr="00C65A58" w:rsidRDefault="002C33B6" w:rsidP="0007683E">
            <w:pPr>
              <w:jc w:val="center"/>
              <w:rPr>
                <w:rFonts w:ascii="Arial" w:hAnsi="Arial" w:cs="Arial"/>
                <w:b/>
                <w:bCs/>
                <w:color w:val="000000"/>
              </w:rPr>
            </w:pPr>
          </w:p>
          <w:p w:rsidR="002C33B6" w:rsidRPr="00C65A58" w:rsidRDefault="005026C1" w:rsidP="0007683E">
            <w:pPr>
              <w:jc w:val="center"/>
              <w:rPr>
                <w:rFonts w:ascii="Arial" w:hAnsi="Arial" w:cs="Arial"/>
                <w:b/>
                <w:bCs/>
                <w:color w:val="000000"/>
              </w:rPr>
            </w:pPr>
            <w:r w:rsidRPr="00C65A58">
              <w:rPr>
                <w:rFonts w:ascii="Arial" w:hAnsi="Arial" w:cs="Arial"/>
                <w:b/>
                <w:bCs/>
                <w:highlight w:val="yellow"/>
              </w:rPr>
              <w:t xml:space="preserve">MENOR PREÇO </w:t>
            </w:r>
            <w:r w:rsidRPr="00C65A58">
              <w:rPr>
                <w:rFonts w:ascii="Arial" w:hAnsi="Arial" w:cs="Arial"/>
                <w:b/>
                <w:bCs/>
                <w:i/>
                <w:color w:val="FF0000"/>
                <w:highlight w:val="yellow"/>
                <w:u w:val="single"/>
              </w:rPr>
              <w:t xml:space="preserve">ou </w:t>
            </w:r>
            <w:r w:rsidR="006B5FA4" w:rsidRPr="00C65A58">
              <w:rPr>
                <w:rFonts w:ascii="Arial" w:hAnsi="Arial" w:cs="Arial"/>
                <w:b/>
                <w:bCs/>
                <w:highlight w:val="yellow"/>
              </w:rPr>
              <w:t>MAIOR DESCONTO</w:t>
            </w:r>
          </w:p>
        </w:tc>
      </w:tr>
      <w:tr w:rsidR="002C33B6" w:rsidRPr="00C65A58" w:rsidTr="0007683E">
        <w:trPr>
          <w:trHeight w:val="3073"/>
        </w:trPr>
        <w:tc>
          <w:tcPr>
            <w:tcW w:w="10096"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rsidR="00450EBF" w:rsidRPr="00C65A58" w:rsidRDefault="002C33B6" w:rsidP="00D26FA5">
            <w:pPr>
              <w:pStyle w:val="Corpodetexto"/>
              <w:jc w:val="both"/>
              <w:rPr>
                <w:rFonts w:ascii="Arial" w:hAnsi="Arial" w:cs="Arial"/>
              </w:rPr>
            </w:pPr>
            <w:r w:rsidRPr="00C65A58">
              <w:rPr>
                <w:rFonts w:ascii="Arial" w:hAnsi="Arial" w:cs="Arial"/>
              </w:rPr>
              <w:t xml:space="preserve">Procedimento licitatório regido: pelas disposições contidas na Lei Federal nº </w:t>
            </w:r>
            <w:r w:rsidR="006B5FA4" w:rsidRPr="00C65A58">
              <w:rPr>
                <w:rFonts w:ascii="Arial" w:hAnsi="Arial" w:cs="Arial"/>
              </w:rPr>
              <w:t>14.133/2021</w:t>
            </w:r>
            <w:r w:rsidRPr="00C65A58">
              <w:rPr>
                <w:rFonts w:ascii="Arial" w:hAnsi="Arial" w:cs="Arial"/>
              </w:rPr>
              <w:t xml:space="preserve">, </w:t>
            </w:r>
            <w:r w:rsidR="006B5FA4" w:rsidRPr="00C65A58">
              <w:rPr>
                <w:rFonts w:ascii="Arial" w:hAnsi="Arial" w:cs="Arial"/>
              </w:rPr>
              <w:t xml:space="preserve">Decreto Municipal nº </w:t>
            </w:r>
            <w:r w:rsidR="00D26FA5" w:rsidRPr="00C65A58">
              <w:rPr>
                <w:rFonts w:ascii="Arial" w:hAnsi="Arial" w:cs="Arial"/>
                <w:highlight w:val="yellow"/>
              </w:rPr>
              <w:t>***</w:t>
            </w:r>
            <w:r w:rsidRPr="00C65A58">
              <w:rPr>
                <w:rFonts w:ascii="Arial" w:hAnsi="Arial" w:cs="Arial"/>
              </w:rPr>
              <w:t>, em observância ao que prescreve a Lei Complementar n°123/2006 e suas alterações, e, ainda, mediante as condições estabelecidas no instrumento</w:t>
            </w:r>
            <w:r w:rsidRPr="00C65A58">
              <w:rPr>
                <w:rFonts w:ascii="Arial" w:hAnsi="Arial" w:cs="Arial"/>
                <w:spacing w:val="-1"/>
              </w:rPr>
              <w:t xml:space="preserve"> </w:t>
            </w:r>
            <w:r w:rsidRPr="00C65A58">
              <w:rPr>
                <w:rFonts w:ascii="Arial" w:hAnsi="Arial" w:cs="Arial"/>
              </w:rPr>
              <w:t>convocatório/edital.</w:t>
            </w:r>
          </w:p>
        </w:tc>
      </w:tr>
      <w:tr w:rsidR="002C33B6" w:rsidRPr="00C65A58" w:rsidTr="0007683E">
        <w:trPr>
          <w:trHeight w:val="3059"/>
        </w:trPr>
        <w:tc>
          <w:tcPr>
            <w:tcW w:w="102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C33B6" w:rsidRPr="00C65A58" w:rsidRDefault="002C33B6" w:rsidP="0007683E">
            <w:pPr>
              <w:rPr>
                <w:rFonts w:ascii="Arial" w:hAnsi="Arial" w:cs="Arial"/>
                <w:color w:val="000000"/>
              </w:rPr>
            </w:pPr>
            <w:r w:rsidRPr="00C65A58">
              <w:rPr>
                <w:rFonts w:ascii="Arial" w:hAnsi="Arial" w:cs="Arial"/>
                <w:color w:val="000000"/>
              </w:rPr>
              <w:t>Objeto:</w:t>
            </w:r>
          </w:p>
        </w:tc>
        <w:tc>
          <w:tcPr>
            <w:tcW w:w="9068"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rsidR="002C33B6" w:rsidRPr="00C65A58" w:rsidRDefault="004F0538" w:rsidP="0007683E">
            <w:pPr>
              <w:adjustRightInd w:val="0"/>
              <w:jc w:val="both"/>
              <w:rPr>
                <w:rFonts w:ascii="Arial" w:hAnsi="Arial" w:cs="Arial"/>
                <w:b/>
                <w:color w:val="000000" w:themeColor="text1"/>
                <w:kern w:val="36"/>
              </w:rPr>
            </w:pPr>
            <w:r w:rsidRPr="00C65A58">
              <w:rPr>
                <w:rFonts w:ascii="Arial" w:hAnsi="Arial" w:cs="Arial"/>
                <w:b/>
                <w:color w:val="000000" w:themeColor="text1"/>
                <w:kern w:val="36"/>
                <w:highlight w:val="yellow"/>
              </w:rPr>
              <w:t>***</w:t>
            </w:r>
          </w:p>
        </w:tc>
      </w:tr>
      <w:tr w:rsidR="002C33B6" w:rsidRPr="00C65A58" w:rsidTr="0007683E">
        <w:trPr>
          <w:trHeight w:val="313"/>
        </w:trPr>
        <w:tc>
          <w:tcPr>
            <w:tcW w:w="10096" w:type="dxa"/>
            <w:gridSpan w:val="3"/>
            <w:tcBorders>
              <w:top w:val="single" w:sz="8" w:space="0" w:color="auto"/>
              <w:left w:val="single" w:sz="8" w:space="0" w:color="auto"/>
              <w:bottom w:val="nil"/>
              <w:right w:val="single" w:sz="8" w:space="0" w:color="000000"/>
            </w:tcBorders>
            <w:shd w:val="clear" w:color="auto" w:fill="EAF1DD" w:themeFill="accent3" w:themeFillTint="33"/>
            <w:vAlign w:val="center"/>
            <w:hideMark/>
          </w:tcPr>
          <w:p w:rsidR="002C33B6" w:rsidRPr="00C65A58" w:rsidRDefault="002C33B6" w:rsidP="0007683E">
            <w:pPr>
              <w:jc w:val="center"/>
              <w:rPr>
                <w:rFonts w:ascii="Arial" w:hAnsi="Arial" w:cs="Arial"/>
                <w:b/>
                <w:bCs/>
                <w:color w:val="000000"/>
              </w:rPr>
            </w:pPr>
          </w:p>
        </w:tc>
      </w:tr>
      <w:tr w:rsidR="002C33B6" w:rsidRPr="00C65A58" w:rsidTr="0007683E">
        <w:trPr>
          <w:trHeight w:val="1322"/>
        </w:trPr>
        <w:tc>
          <w:tcPr>
            <w:tcW w:w="10096"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rsidR="002C33B6" w:rsidRPr="00C65A58" w:rsidRDefault="002C33B6" w:rsidP="0007683E">
            <w:pPr>
              <w:jc w:val="center"/>
              <w:rPr>
                <w:rFonts w:ascii="Arial" w:hAnsi="Arial" w:cs="Arial"/>
                <w:color w:val="000000"/>
              </w:rPr>
            </w:pPr>
            <w:r w:rsidRPr="00C65A58">
              <w:rPr>
                <w:rFonts w:ascii="Arial" w:hAnsi="Arial" w:cs="Arial"/>
                <w:color w:val="000000"/>
              </w:rPr>
              <w:t>SESSÃO PÚBLICA PARA RECEBIMENTO DAS PROPOSTAS E DA DOCUMENTAÇÃO DE HABILITAÇÃO</w:t>
            </w:r>
          </w:p>
        </w:tc>
      </w:tr>
      <w:tr w:rsidR="002C33B6" w:rsidRPr="00C65A58" w:rsidTr="0007683E">
        <w:trPr>
          <w:trHeight w:val="414"/>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rPr>
                <w:rFonts w:ascii="Arial" w:hAnsi="Arial" w:cs="Arial"/>
                <w:color w:val="000000"/>
              </w:rPr>
            </w:pPr>
          </w:p>
        </w:tc>
      </w:tr>
      <w:tr w:rsidR="002C33B6" w:rsidRPr="00C65A58" w:rsidTr="0007683E">
        <w:trPr>
          <w:trHeight w:val="773"/>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rsidR="002C33B6" w:rsidRPr="00C65A58" w:rsidRDefault="002C33B6" w:rsidP="0007683E">
            <w:pPr>
              <w:spacing w:after="240"/>
              <w:ind w:right="11"/>
              <w:jc w:val="both"/>
              <w:rPr>
                <w:rFonts w:ascii="Arial" w:hAnsi="Arial" w:cs="Arial"/>
                <w:b/>
              </w:rPr>
            </w:pPr>
            <w:r w:rsidRPr="00C65A58">
              <w:rPr>
                <w:rFonts w:ascii="Arial" w:hAnsi="Arial" w:cs="Arial"/>
              </w:rPr>
              <w:t xml:space="preserve">Abertura da Sessão Pública: </w:t>
            </w:r>
            <w:r w:rsidRPr="00C65A58">
              <w:rPr>
                <w:rFonts w:ascii="Arial" w:hAnsi="Arial" w:cs="Arial"/>
                <w:b/>
              </w:rPr>
              <w:t xml:space="preserve">Às </w:t>
            </w:r>
            <w:r w:rsidR="00596094" w:rsidRPr="00C65A58">
              <w:rPr>
                <w:rFonts w:ascii="Arial" w:hAnsi="Arial" w:cs="Arial"/>
                <w:b/>
                <w:highlight w:val="yellow"/>
              </w:rPr>
              <w:t>***</w:t>
            </w:r>
            <w:r w:rsidRPr="00C65A58">
              <w:rPr>
                <w:rFonts w:ascii="Arial" w:hAnsi="Arial" w:cs="Arial"/>
                <w:b/>
              </w:rPr>
              <w:t xml:space="preserve"> hs (</w:t>
            </w:r>
            <w:r w:rsidR="00596094" w:rsidRPr="00C65A58">
              <w:rPr>
                <w:rFonts w:ascii="Arial" w:hAnsi="Arial" w:cs="Arial"/>
                <w:b/>
                <w:highlight w:val="yellow"/>
              </w:rPr>
              <w:t>***</w:t>
            </w:r>
            <w:r w:rsidRPr="00C65A58">
              <w:rPr>
                <w:rFonts w:ascii="Arial" w:hAnsi="Arial" w:cs="Arial"/>
                <w:b/>
              </w:rPr>
              <w:t xml:space="preserve">) do Dia </w:t>
            </w:r>
            <w:r w:rsidR="00503484" w:rsidRPr="00C65A58">
              <w:rPr>
                <w:rFonts w:ascii="Arial" w:hAnsi="Arial" w:cs="Arial"/>
                <w:b/>
                <w:highlight w:val="yellow"/>
              </w:rPr>
              <w:t>***</w:t>
            </w:r>
          </w:p>
          <w:p w:rsidR="002C33B6" w:rsidRPr="00C65A58" w:rsidRDefault="002C33B6" w:rsidP="0007683E">
            <w:pPr>
              <w:rPr>
                <w:rFonts w:ascii="Arial" w:hAnsi="Arial" w:cs="Arial"/>
                <w:color w:val="000000"/>
              </w:rPr>
            </w:pPr>
          </w:p>
        </w:tc>
      </w:tr>
      <w:tr w:rsidR="002C33B6" w:rsidRPr="00C65A58" w:rsidTr="0007683E">
        <w:trPr>
          <w:trHeight w:val="313"/>
        </w:trPr>
        <w:tc>
          <w:tcPr>
            <w:tcW w:w="2056" w:type="dxa"/>
            <w:gridSpan w:val="2"/>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2C33B6" w:rsidRPr="00C65A58" w:rsidRDefault="002C33B6" w:rsidP="0007683E">
            <w:pPr>
              <w:jc w:val="both"/>
              <w:rPr>
                <w:rFonts w:ascii="Arial" w:hAnsi="Arial" w:cs="Arial"/>
                <w:color w:val="000000"/>
              </w:rPr>
            </w:pPr>
            <w:r w:rsidRPr="00C65A58">
              <w:rPr>
                <w:rFonts w:ascii="Arial" w:hAnsi="Arial" w:cs="Arial"/>
                <w:color w:val="000000"/>
              </w:rPr>
              <w:t>Endereço Eletrônico</w:t>
            </w:r>
          </w:p>
        </w:tc>
        <w:tc>
          <w:tcPr>
            <w:tcW w:w="8040" w:type="dxa"/>
            <w:tcBorders>
              <w:top w:val="nil"/>
              <w:left w:val="nil"/>
              <w:bottom w:val="nil"/>
              <w:right w:val="single" w:sz="8" w:space="0" w:color="auto"/>
            </w:tcBorders>
            <w:shd w:val="clear" w:color="auto" w:fill="EAF1DD" w:themeFill="accent3" w:themeFillTint="33"/>
            <w:vAlign w:val="center"/>
            <w:hideMark/>
          </w:tcPr>
          <w:p w:rsidR="002C33B6" w:rsidRPr="00C65A58" w:rsidRDefault="002C33B6" w:rsidP="0007683E">
            <w:pPr>
              <w:pStyle w:val="Corpodetexto"/>
              <w:spacing w:after="240"/>
              <w:ind w:right="11"/>
              <w:jc w:val="both"/>
              <w:rPr>
                <w:rFonts w:ascii="Arial" w:hAnsi="Arial" w:cs="Arial"/>
                <w:color w:val="000000"/>
                <w:lang w:eastAsia="pt-BR"/>
              </w:rPr>
            </w:pPr>
            <w:r w:rsidRPr="00C65A58">
              <w:rPr>
                <w:rFonts w:ascii="Arial" w:hAnsi="Arial" w:cs="Arial"/>
              </w:rPr>
              <w:t xml:space="preserve">As propostas de preços e os arquivos contendo os documentos de habilitação deverão ser registradas, pelos licitantes interessados, exclusivamente por meio eletrônico no endereço </w:t>
            </w:r>
            <w:hyperlink r:id="rId9">
              <w:r w:rsidR="009D6CFE" w:rsidRPr="00C65A58">
                <w:rPr>
                  <w:rFonts w:ascii="Arial" w:hAnsi="Arial" w:cs="Arial"/>
                  <w:b/>
                </w:rPr>
                <w:t>..............................</w:t>
              </w:r>
            </w:hyperlink>
            <w:r w:rsidRPr="00C65A58">
              <w:rPr>
                <w:rFonts w:ascii="Arial" w:hAnsi="Arial" w:cs="Arial"/>
              </w:rPr>
              <w:t>.</w:t>
            </w:r>
          </w:p>
        </w:tc>
      </w:tr>
      <w:tr w:rsidR="002C33B6" w:rsidRPr="00C65A58" w:rsidTr="0007683E">
        <w:trPr>
          <w:trHeight w:val="313"/>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rPr>
                <w:rFonts w:ascii="Arial" w:hAnsi="Arial" w:cs="Arial"/>
                <w:color w:val="000000"/>
              </w:rPr>
            </w:pPr>
            <w:r w:rsidRPr="00C65A58">
              <w:rPr>
                <w:rFonts w:ascii="Arial" w:hAnsi="Arial" w:cs="Arial"/>
                <w:color w:val="000000"/>
              </w:rPr>
              <w:t> </w:t>
            </w:r>
          </w:p>
        </w:tc>
      </w:tr>
      <w:tr w:rsidR="002C33B6" w:rsidRPr="00C65A58" w:rsidTr="0007683E">
        <w:trPr>
          <w:trHeight w:val="623"/>
        </w:trPr>
        <w:tc>
          <w:tcPr>
            <w:tcW w:w="10096" w:type="dxa"/>
            <w:gridSpan w:val="3"/>
            <w:tcBorders>
              <w:top w:val="nil"/>
              <w:left w:val="single" w:sz="8" w:space="0" w:color="auto"/>
              <w:bottom w:val="nil"/>
              <w:right w:val="single" w:sz="8" w:space="0" w:color="000000"/>
            </w:tcBorders>
            <w:shd w:val="clear" w:color="auto" w:fill="D6E3BC" w:themeFill="accent3" w:themeFillTint="66"/>
            <w:vAlign w:val="center"/>
            <w:hideMark/>
          </w:tcPr>
          <w:p w:rsidR="002C33B6" w:rsidRPr="00C65A58" w:rsidRDefault="007E4B90" w:rsidP="0007683E">
            <w:pPr>
              <w:jc w:val="center"/>
              <w:rPr>
                <w:rFonts w:ascii="Arial" w:hAnsi="Arial" w:cs="Arial"/>
                <w:b/>
                <w:iCs/>
                <w:color w:val="000000"/>
              </w:rPr>
            </w:pPr>
            <w:r w:rsidRPr="00C65A58">
              <w:rPr>
                <w:rFonts w:ascii="Arial" w:hAnsi="Arial" w:cs="Arial"/>
                <w:b/>
                <w:iCs/>
                <w:color w:val="000000"/>
                <w:highlight w:val="yellow"/>
              </w:rPr>
              <w:t>***</w:t>
            </w:r>
          </w:p>
        </w:tc>
      </w:tr>
      <w:tr w:rsidR="002C33B6" w:rsidRPr="00C65A58" w:rsidTr="0007683E">
        <w:trPr>
          <w:trHeight w:val="313"/>
        </w:trPr>
        <w:tc>
          <w:tcPr>
            <w:tcW w:w="10096" w:type="dxa"/>
            <w:gridSpan w:val="3"/>
            <w:tcBorders>
              <w:top w:val="nil"/>
              <w:left w:val="single" w:sz="8" w:space="0" w:color="auto"/>
              <w:bottom w:val="nil"/>
              <w:right w:val="single" w:sz="8" w:space="0" w:color="000000"/>
            </w:tcBorders>
            <w:shd w:val="clear" w:color="auto" w:fill="D6E3BC" w:themeFill="accent3" w:themeFillTint="66"/>
            <w:vAlign w:val="center"/>
            <w:hideMark/>
          </w:tcPr>
          <w:p w:rsidR="002C33B6" w:rsidRPr="00C65A58" w:rsidRDefault="00673232" w:rsidP="0007683E">
            <w:pPr>
              <w:jc w:val="center"/>
              <w:rPr>
                <w:rFonts w:ascii="Arial" w:hAnsi="Arial" w:cs="Arial"/>
                <w:b/>
                <w:iCs/>
                <w:color w:val="000000"/>
              </w:rPr>
            </w:pPr>
            <w:r w:rsidRPr="00C65A58">
              <w:rPr>
                <w:rFonts w:ascii="Arial" w:hAnsi="Arial" w:cs="Arial"/>
                <w:b/>
                <w:iCs/>
                <w:color w:val="000000"/>
              </w:rPr>
              <w:t xml:space="preserve">AGENTE DE CONTRATAÇÃO </w:t>
            </w:r>
          </w:p>
        </w:tc>
      </w:tr>
      <w:tr w:rsidR="002C33B6" w:rsidRPr="00C65A58" w:rsidTr="0007683E">
        <w:trPr>
          <w:trHeight w:val="326"/>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tcPr>
          <w:p w:rsidR="002C33B6" w:rsidRPr="00C65A58" w:rsidRDefault="002C33B6" w:rsidP="0007683E">
            <w:pPr>
              <w:rPr>
                <w:rFonts w:ascii="Arial" w:hAnsi="Arial" w:cs="Arial"/>
                <w:color w:val="000000"/>
              </w:rPr>
            </w:pPr>
          </w:p>
          <w:p w:rsidR="002C33B6" w:rsidRPr="00C65A58" w:rsidRDefault="002C33B6" w:rsidP="0007683E">
            <w:pPr>
              <w:jc w:val="center"/>
              <w:rPr>
                <w:rFonts w:ascii="Arial" w:hAnsi="Arial" w:cs="Arial"/>
                <w:color w:val="000000"/>
              </w:rPr>
            </w:pPr>
          </w:p>
          <w:p w:rsidR="002C33B6" w:rsidRPr="00C65A58" w:rsidRDefault="002C33B6" w:rsidP="0007683E">
            <w:pPr>
              <w:jc w:val="center"/>
              <w:rPr>
                <w:rFonts w:ascii="Arial" w:hAnsi="Arial" w:cs="Arial"/>
                <w:color w:val="000000"/>
              </w:rPr>
            </w:pPr>
          </w:p>
        </w:tc>
      </w:tr>
    </w:tbl>
    <w:p w:rsidR="0007683E" w:rsidRDefault="0007683E">
      <w:pPr>
        <w:rPr>
          <w:rFonts w:ascii="Arial" w:eastAsia="Calibri" w:hAnsi="Arial" w:cs="Arial"/>
          <w:b/>
          <w:color w:val="000000"/>
        </w:rPr>
      </w:pPr>
    </w:p>
    <w:p w:rsidR="0033623B" w:rsidRDefault="0033623B">
      <w:pPr>
        <w:rPr>
          <w:rFonts w:ascii="Arial" w:eastAsia="Calibri" w:hAnsi="Arial" w:cs="Arial"/>
          <w:b/>
          <w:color w:val="000000"/>
        </w:rPr>
      </w:pPr>
    </w:p>
    <w:p w:rsidR="0033623B" w:rsidRPr="00C65A58" w:rsidRDefault="0033623B">
      <w:pP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4F2BC2" w:rsidRPr="00C65A58" w:rsidRDefault="00FD3326">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r w:rsidRPr="00C65A58">
        <w:rPr>
          <w:rFonts w:ascii="Arial" w:eastAsia="Calibri" w:hAnsi="Arial" w:cs="Arial"/>
          <w:b/>
          <w:color w:val="000000"/>
        </w:rPr>
        <w:lastRenderedPageBreak/>
        <w:t xml:space="preserve">EDITAL </w:t>
      </w:r>
    </w:p>
    <w:p w:rsidR="004F2BC2" w:rsidRPr="00C65A58" w:rsidRDefault="004F2BC2">
      <w:pPr>
        <w:jc w:val="center"/>
        <w:rPr>
          <w:rFonts w:ascii="Arial" w:eastAsia="Calibri" w:hAnsi="Arial" w:cs="Arial"/>
          <w:b/>
          <w:color w:val="000000"/>
        </w:rPr>
      </w:pPr>
    </w:p>
    <w:p w:rsidR="006B5FA4" w:rsidRPr="00C65A58" w:rsidRDefault="006B5FA4" w:rsidP="006B5FA4">
      <w:pPr>
        <w:pStyle w:val="Ttulo1"/>
        <w:spacing w:before="0" w:after="240" w:line="276" w:lineRule="auto"/>
        <w:ind w:right="11"/>
        <w:jc w:val="center"/>
        <w:rPr>
          <w:rFonts w:ascii="Arial" w:hAnsi="Arial" w:cs="Arial"/>
          <w:color w:val="auto"/>
          <w:sz w:val="24"/>
          <w:szCs w:val="24"/>
          <w:highlight w:val="yellow"/>
        </w:rPr>
      </w:pPr>
      <w:r w:rsidRPr="00C65A58">
        <w:rPr>
          <w:rFonts w:ascii="Arial" w:hAnsi="Arial" w:cs="Arial"/>
          <w:color w:val="auto"/>
          <w:sz w:val="24"/>
          <w:szCs w:val="24"/>
        </w:rPr>
        <w:t xml:space="preserve">PROCESSO </w:t>
      </w:r>
      <w:r w:rsidR="006B3E27" w:rsidRPr="00C65A58">
        <w:rPr>
          <w:rFonts w:ascii="Arial" w:hAnsi="Arial" w:cs="Arial"/>
          <w:color w:val="auto"/>
          <w:sz w:val="24"/>
          <w:szCs w:val="24"/>
        </w:rPr>
        <w:t xml:space="preserve">LICITATÓRIO Nº </w:t>
      </w:r>
      <w:r w:rsidR="003935DC" w:rsidRPr="00C65A58">
        <w:rPr>
          <w:rFonts w:ascii="Arial" w:hAnsi="Arial" w:cs="Arial"/>
          <w:color w:val="auto"/>
          <w:sz w:val="24"/>
          <w:szCs w:val="24"/>
          <w:highlight w:val="yellow"/>
        </w:rPr>
        <w:t>***</w:t>
      </w:r>
    </w:p>
    <w:p w:rsidR="00450EBF" w:rsidRPr="00C65A58" w:rsidRDefault="00CB1C89" w:rsidP="001401A7">
      <w:pPr>
        <w:spacing w:after="240" w:line="276" w:lineRule="auto"/>
        <w:ind w:right="11"/>
        <w:jc w:val="center"/>
        <w:rPr>
          <w:rFonts w:ascii="Arial" w:hAnsi="Arial" w:cs="Arial"/>
          <w:b/>
        </w:rPr>
      </w:pPr>
      <w:r w:rsidRPr="00C65A58">
        <w:rPr>
          <w:rFonts w:ascii="Arial" w:hAnsi="Arial" w:cs="Arial"/>
          <w:b/>
          <w:bCs/>
          <w:color w:val="000000" w:themeColor="text1"/>
        </w:rPr>
        <w:t xml:space="preserve">PREGÃO </w:t>
      </w:r>
      <w:r w:rsidRPr="00C65A58">
        <w:rPr>
          <w:rFonts w:ascii="Arial" w:hAnsi="Arial" w:cs="Arial"/>
          <w:b/>
          <w:bCs/>
          <w:color w:val="000000"/>
        </w:rPr>
        <w:t>ELETRÔNICO</w:t>
      </w:r>
      <w:r w:rsidR="006B3E27" w:rsidRPr="00C65A58">
        <w:rPr>
          <w:rFonts w:ascii="Arial" w:hAnsi="Arial" w:cs="Arial"/>
          <w:b/>
          <w:bCs/>
          <w:color w:val="000000" w:themeColor="text1"/>
        </w:rPr>
        <w:t xml:space="preserve"> </w:t>
      </w:r>
      <w:r w:rsidR="006B3E27" w:rsidRPr="00C65A58">
        <w:rPr>
          <w:rFonts w:ascii="Arial" w:hAnsi="Arial" w:cs="Arial"/>
          <w:b/>
        </w:rPr>
        <w:t xml:space="preserve">Nº </w:t>
      </w:r>
      <w:r w:rsidR="003935DC" w:rsidRPr="00C65A58">
        <w:rPr>
          <w:rFonts w:ascii="Arial" w:hAnsi="Arial" w:cs="Arial"/>
          <w:b/>
          <w:highlight w:val="yellow"/>
        </w:rPr>
        <w:t>***</w:t>
      </w:r>
    </w:p>
    <w:p w:rsidR="00E34631" w:rsidRPr="00073384" w:rsidRDefault="00450EBF" w:rsidP="00450EBF">
      <w:pPr>
        <w:spacing w:after="240" w:line="276" w:lineRule="auto"/>
        <w:ind w:right="11"/>
        <w:rPr>
          <w:rFonts w:ascii="Arial" w:hAnsi="Arial" w:cs="Arial"/>
          <w:b/>
          <w:u w:val="single"/>
        </w:rPr>
      </w:pPr>
      <w:r w:rsidRPr="00C65A58">
        <w:rPr>
          <w:rFonts w:ascii="Arial" w:hAnsi="Arial" w:cs="Arial"/>
          <w:b/>
          <w:u w:val="single"/>
        </w:rPr>
        <w:t>PREÂMBULO</w:t>
      </w:r>
    </w:p>
    <w:p w:rsidR="007E12E3" w:rsidRPr="00C65A58" w:rsidRDefault="00E34631" w:rsidP="00426831">
      <w:pPr>
        <w:spacing w:after="240" w:line="276" w:lineRule="auto"/>
        <w:ind w:right="11"/>
        <w:jc w:val="both"/>
        <w:rPr>
          <w:rFonts w:ascii="Arial" w:eastAsia="Calibri" w:hAnsi="Arial" w:cs="Arial"/>
          <w:color w:val="000000"/>
        </w:rPr>
      </w:pPr>
      <w:r w:rsidRPr="00073384">
        <w:rPr>
          <w:rFonts w:ascii="Arial" w:hAnsi="Arial" w:cs="Arial"/>
        </w:rPr>
        <w:t xml:space="preserve">O </w:t>
      </w:r>
      <w:r w:rsidRPr="00073384">
        <w:rPr>
          <w:rFonts w:ascii="Arial" w:hAnsi="Arial" w:cs="Arial"/>
          <w:b/>
        </w:rPr>
        <w:t xml:space="preserve">MUNICÍPIO DE </w:t>
      </w:r>
      <w:r w:rsidR="009C09F7" w:rsidRPr="00073384">
        <w:rPr>
          <w:rFonts w:ascii="Arial" w:hAnsi="Arial" w:cs="Arial"/>
          <w:b/>
        </w:rPr>
        <w:t>CAPELINHA</w:t>
      </w:r>
      <w:r w:rsidRPr="00073384">
        <w:rPr>
          <w:rFonts w:ascii="Arial" w:hAnsi="Arial" w:cs="Arial"/>
          <w:b/>
        </w:rPr>
        <w:t xml:space="preserve">/MG, </w:t>
      </w:r>
      <w:bookmarkStart w:id="0" w:name="_GoBack"/>
      <w:r w:rsidR="00C65A58" w:rsidRPr="00073384">
        <w:rPr>
          <w:rFonts w:ascii="Arial" w:hAnsi="Arial" w:cs="Arial"/>
        </w:rPr>
        <w:t xml:space="preserve">pessoa jurídica de direito público interno,  inscrito no CNPJ sob o nº </w:t>
      </w:r>
      <w:r w:rsidR="009C09F7" w:rsidRPr="00073384">
        <w:rPr>
          <w:rFonts w:ascii="Arial" w:hAnsi="Arial" w:cs="Arial"/>
        </w:rPr>
        <w:t xml:space="preserve"> </w:t>
      </w:r>
      <w:r w:rsidR="00073384" w:rsidRPr="00073384">
        <w:rPr>
          <w:rFonts w:ascii="Arial" w:hAnsi="Arial" w:cs="Arial"/>
        </w:rPr>
        <w:t>19.229.921/0001-59</w:t>
      </w:r>
      <w:r w:rsidR="00C65A58" w:rsidRPr="00073384">
        <w:rPr>
          <w:rFonts w:ascii="Arial" w:hAnsi="Arial" w:cs="Arial"/>
          <w:spacing w:val="-5"/>
        </w:rPr>
        <w:t xml:space="preserve">, com sede </w:t>
      </w:r>
      <w:r w:rsidR="009C09F7" w:rsidRPr="00073384">
        <w:rPr>
          <w:rFonts w:ascii="Arial" w:hAnsi="Arial" w:cs="Arial"/>
          <w:highlight w:val="yellow"/>
        </w:rPr>
        <w:t xml:space="preserve">.........., </w:t>
      </w:r>
      <w:r w:rsidR="00C65A58" w:rsidRPr="00073384">
        <w:rPr>
          <w:rFonts w:ascii="Arial" w:hAnsi="Arial" w:cs="Arial"/>
        </w:rPr>
        <w:t xml:space="preserve"> </w:t>
      </w:r>
      <w:r w:rsidR="009C09F7" w:rsidRPr="00073384">
        <w:rPr>
          <w:rFonts w:ascii="Arial" w:hAnsi="Arial" w:cs="Arial"/>
          <w:highlight w:val="yellow"/>
        </w:rPr>
        <w:t>..........,</w:t>
      </w:r>
      <w:r w:rsidR="00C65A58" w:rsidRPr="00073384">
        <w:rPr>
          <w:rFonts w:ascii="Arial" w:hAnsi="Arial" w:cs="Arial"/>
        </w:rPr>
        <w:t xml:space="preserve"> CEP: </w:t>
      </w:r>
      <w:r w:rsidR="009C09F7" w:rsidRPr="00073384">
        <w:rPr>
          <w:rFonts w:ascii="Arial" w:hAnsi="Arial" w:cs="Arial"/>
          <w:highlight w:val="yellow"/>
        </w:rPr>
        <w:t>..........,</w:t>
      </w:r>
      <w:r w:rsidR="00C65A58" w:rsidRPr="00073384">
        <w:rPr>
          <w:rFonts w:ascii="Arial" w:hAnsi="Arial" w:cs="Arial"/>
        </w:rPr>
        <w:t xml:space="preserve"> </w:t>
      </w:r>
      <w:bookmarkEnd w:id="0"/>
      <w:r w:rsidR="00C65A58" w:rsidRPr="00073384">
        <w:rPr>
          <w:rFonts w:ascii="Arial" w:hAnsi="Arial" w:cs="Arial"/>
        </w:rPr>
        <w:t>isento de Inscrição Estadual</w:t>
      </w:r>
      <w:r w:rsidRPr="00073384">
        <w:rPr>
          <w:rFonts w:ascii="Arial" w:hAnsi="Arial" w:cs="Arial"/>
        </w:rPr>
        <w:t xml:space="preserve">, </w:t>
      </w:r>
      <w:r w:rsidR="00BF67BB" w:rsidRPr="00073384">
        <w:rPr>
          <w:rFonts w:ascii="Arial" w:hAnsi="Arial" w:cs="Arial"/>
        </w:rPr>
        <w:t xml:space="preserve">por meio da Secretaria Municipal de .........., </w:t>
      </w:r>
      <w:r w:rsidRPr="00073384">
        <w:rPr>
          <w:rFonts w:ascii="Arial" w:hAnsi="Arial" w:cs="Arial"/>
        </w:rPr>
        <w:t>torna público que realizará</w:t>
      </w:r>
      <w:r w:rsidR="00DD2473" w:rsidRPr="00073384">
        <w:rPr>
          <w:rFonts w:ascii="Arial" w:hAnsi="Arial" w:cs="Arial"/>
        </w:rPr>
        <w:t xml:space="preserve"> </w:t>
      </w:r>
      <w:r w:rsidR="00DD2473" w:rsidRPr="00073384">
        <w:rPr>
          <w:rFonts w:ascii="Arial" w:eastAsia="Calibri" w:hAnsi="Arial" w:cs="Arial"/>
          <w:color w:val="000000"/>
        </w:rPr>
        <w:t xml:space="preserve">licitação na modalidade </w:t>
      </w:r>
      <w:r w:rsidR="0049390F" w:rsidRPr="00073384">
        <w:rPr>
          <w:rFonts w:ascii="Arial" w:eastAsia="Calibri" w:hAnsi="Arial" w:cs="Arial"/>
          <w:b/>
        </w:rPr>
        <w:t>PREGÃO</w:t>
      </w:r>
      <w:r w:rsidR="00DD2473" w:rsidRPr="00073384">
        <w:rPr>
          <w:rFonts w:ascii="Arial" w:eastAsia="Calibri" w:hAnsi="Arial" w:cs="Arial"/>
          <w:color w:val="000000"/>
        </w:rPr>
        <w:t>, na forma</w:t>
      </w:r>
      <w:r w:rsidR="00DD2473" w:rsidRPr="00C65A58">
        <w:rPr>
          <w:rFonts w:ascii="Arial" w:eastAsia="Calibri" w:hAnsi="Arial" w:cs="Arial"/>
          <w:color w:val="000000"/>
        </w:rPr>
        <w:t xml:space="preserve"> </w:t>
      </w:r>
      <w:r w:rsidR="00DD2473" w:rsidRPr="00C65A58">
        <w:rPr>
          <w:rFonts w:ascii="Arial" w:eastAsia="Calibri" w:hAnsi="Arial" w:cs="Arial"/>
          <w:b/>
          <w:color w:val="000000"/>
        </w:rPr>
        <w:t>ELETRÔNICA</w:t>
      </w:r>
      <w:r w:rsidR="00DD2473" w:rsidRPr="00C65A58">
        <w:rPr>
          <w:rFonts w:ascii="Arial" w:eastAsia="Calibri" w:hAnsi="Arial" w:cs="Arial"/>
          <w:color w:val="000000"/>
        </w:rPr>
        <w:t xml:space="preserve">, nos termos da Lei nº 14.133/2021, da </w:t>
      </w:r>
      <w:r w:rsidR="00DD2473" w:rsidRPr="00C65A58">
        <w:rPr>
          <w:rFonts w:ascii="Arial" w:eastAsia="Calibri" w:hAnsi="Arial" w:cs="Arial"/>
        </w:rPr>
        <w:t xml:space="preserve">Lei Complementar nº 123/2006, Decreto Municipal </w:t>
      </w:r>
      <w:r w:rsidR="00AF6616" w:rsidRPr="00C65A58">
        <w:rPr>
          <w:rFonts w:ascii="Arial" w:eastAsia="Calibri" w:hAnsi="Arial" w:cs="Arial"/>
          <w:highlight w:val="yellow"/>
        </w:rPr>
        <w:t>***</w:t>
      </w:r>
      <w:r w:rsidR="00DD2473" w:rsidRPr="00C65A58">
        <w:rPr>
          <w:rFonts w:ascii="Arial" w:eastAsia="Calibri" w:hAnsi="Arial" w:cs="Arial"/>
        </w:rPr>
        <w:t xml:space="preserve">, e das exigências estabelecidas neste edital. </w:t>
      </w:r>
      <w:r w:rsidR="00DD2473" w:rsidRPr="00C65A58">
        <w:rPr>
          <w:rFonts w:ascii="Arial" w:eastAsia="Calibri" w:hAnsi="Arial" w:cs="Arial"/>
          <w:b/>
        </w:rPr>
        <w:t xml:space="preserve"> </w:t>
      </w:r>
    </w:p>
    <w:p w:rsidR="006D1CDF" w:rsidRPr="00C65A58" w:rsidRDefault="006D1CDF">
      <w:pPr>
        <w:jc w:val="both"/>
        <w:rPr>
          <w:rFonts w:ascii="Arial" w:eastAsia="Calibri" w:hAnsi="Arial" w:cs="Arial"/>
          <w:b/>
        </w:rPr>
      </w:pPr>
      <w:r w:rsidRPr="00C65A58">
        <w:rPr>
          <w:rFonts w:ascii="Arial" w:hAnsi="Arial" w:cs="Arial"/>
        </w:rPr>
        <w:t xml:space="preserve">Os trabalhos serão conduzidos pelos funcionários da Prefeitura Municipal de </w:t>
      </w:r>
      <w:r w:rsidR="009C09F7">
        <w:rPr>
          <w:rFonts w:ascii="Arial" w:hAnsi="Arial" w:cs="Arial"/>
        </w:rPr>
        <w:t>Capelinha</w:t>
      </w:r>
      <w:r w:rsidRPr="00C65A58">
        <w:rPr>
          <w:rFonts w:ascii="Arial" w:hAnsi="Arial" w:cs="Arial"/>
        </w:rPr>
        <w:t xml:space="preserve">, por intermédio do Agente de Contratação e Equipe de Apoio, nomeados pela Portaria </w:t>
      </w:r>
      <w:r w:rsidR="005543C1" w:rsidRPr="00C65A58">
        <w:rPr>
          <w:rFonts w:ascii="Arial" w:hAnsi="Arial" w:cs="Arial"/>
          <w:highlight w:val="yellow"/>
        </w:rPr>
        <w:t xml:space="preserve">nº </w:t>
      </w:r>
      <w:r w:rsidR="003935DC" w:rsidRPr="00C65A58">
        <w:rPr>
          <w:rFonts w:ascii="Arial" w:hAnsi="Arial" w:cs="Arial"/>
          <w:highlight w:val="yellow"/>
        </w:rPr>
        <w:t>***</w:t>
      </w:r>
      <w:r w:rsidRPr="00C65A58">
        <w:rPr>
          <w:rFonts w:ascii="Arial" w:hAnsi="Arial" w:cs="Arial"/>
          <w:highlight w:val="yellow"/>
        </w:rPr>
        <w:t>.</w:t>
      </w:r>
      <w:r w:rsidRPr="00C65A58">
        <w:rPr>
          <w:rFonts w:ascii="Arial" w:hAnsi="Arial" w:cs="Arial"/>
        </w:rPr>
        <w:t xml:space="preserve"> As propostas deverão obedecer às especificações deste instrumento convocatório e anexos que dele fazem parte integrante.</w:t>
      </w:r>
    </w:p>
    <w:p w:rsidR="004F2BC2" w:rsidRPr="00C65A58" w:rsidRDefault="004F2BC2">
      <w:pPr>
        <w:jc w:val="both"/>
        <w:rPr>
          <w:rFonts w:ascii="Arial" w:eastAsia="Calibri" w:hAnsi="Arial" w:cs="Arial"/>
          <w:b/>
        </w:rPr>
      </w:pPr>
    </w:p>
    <w:p w:rsidR="004F2BC2" w:rsidRPr="00C65A58" w:rsidRDefault="004D00B7">
      <w:pPr>
        <w:spacing w:line="276" w:lineRule="auto"/>
        <w:jc w:val="both"/>
        <w:rPr>
          <w:rFonts w:ascii="Arial" w:eastAsia="Calibri" w:hAnsi="Arial" w:cs="Arial"/>
          <w:b/>
        </w:rPr>
      </w:pPr>
      <w:r w:rsidRPr="00C65A58">
        <w:rPr>
          <w:rFonts w:ascii="Arial" w:eastAsia="Calibri" w:hAnsi="Arial" w:cs="Arial"/>
          <w:b/>
          <w:color w:val="000000"/>
        </w:rPr>
        <w:t xml:space="preserve">DATA DA SESSÃO: </w:t>
      </w:r>
      <w:r w:rsidR="003935DC" w:rsidRPr="00C65A58">
        <w:rPr>
          <w:rFonts w:ascii="Arial" w:hAnsi="Arial" w:cs="Arial"/>
          <w:b/>
          <w:highlight w:val="yellow"/>
        </w:rPr>
        <w:t>***</w:t>
      </w:r>
    </w:p>
    <w:p w:rsidR="004F2BC2" w:rsidRPr="00C65A58" w:rsidRDefault="004D00B7">
      <w:pPr>
        <w:spacing w:line="276" w:lineRule="auto"/>
        <w:rPr>
          <w:rFonts w:ascii="Arial" w:eastAsia="Calibri" w:hAnsi="Arial" w:cs="Arial"/>
          <w:b/>
        </w:rPr>
      </w:pPr>
      <w:r w:rsidRPr="00C65A58">
        <w:rPr>
          <w:rFonts w:ascii="Arial" w:eastAsia="Calibri" w:hAnsi="Arial" w:cs="Arial"/>
          <w:b/>
          <w:color w:val="000000"/>
        </w:rPr>
        <w:t xml:space="preserve">HORÁRIO: </w:t>
      </w:r>
      <w:r w:rsidRPr="00C65A58">
        <w:rPr>
          <w:rFonts w:ascii="Arial" w:eastAsia="Calibri" w:hAnsi="Arial" w:cs="Arial"/>
          <w:b/>
          <w:color w:val="000000"/>
          <w:highlight w:val="yellow"/>
        </w:rPr>
        <w:t>***</w:t>
      </w:r>
    </w:p>
    <w:p w:rsidR="004F2BC2" w:rsidRPr="00C65A58" w:rsidRDefault="004D00B7">
      <w:pPr>
        <w:spacing w:line="276" w:lineRule="auto"/>
        <w:rPr>
          <w:rFonts w:ascii="Arial" w:eastAsia="Calibri" w:hAnsi="Arial" w:cs="Arial"/>
          <w:b/>
        </w:rPr>
      </w:pPr>
      <w:r w:rsidRPr="00C65A58">
        <w:rPr>
          <w:rFonts w:ascii="Arial" w:eastAsia="Calibri" w:hAnsi="Arial" w:cs="Arial"/>
          <w:b/>
          <w:color w:val="000000"/>
        </w:rPr>
        <w:t xml:space="preserve">LOCAL: PORTAL DE COMPRAS PÚBLICAS – </w:t>
      </w:r>
      <w:r w:rsidR="00077711" w:rsidRPr="00077711">
        <w:rPr>
          <w:rFonts w:ascii="Arial" w:eastAsia="Calibri" w:hAnsi="Arial" w:cs="Arial"/>
          <w:b/>
          <w:color w:val="000080"/>
          <w:highlight w:val="yellow"/>
          <w:u w:val="single"/>
        </w:rPr>
        <w:t>................</w:t>
      </w:r>
      <w:r w:rsidRPr="00C65A58">
        <w:rPr>
          <w:rFonts w:ascii="Arial" w:eastAsia="Calibri" w:hAnsi="Arial" w:cs="Arial"/>
          <w:b/>
          <w:color w:val="000000"/>
        </w:rPr>
        <w:t xml:space="preserve"> </w:t>
      </w:r>
    </w:p>
    <w:p w:rsidR="004F2BC2" w:rsidRPr="00C65A58" w:rsidRDefault="004D00B7">
      <w:pPr>
        <w:spacing w:line="276" w:lineRule="auto"/>
        <w:jc w:val="both"/>
        <w:rPr>
          <w:rFonts w:ascii="Arial" w:eastAsia="Calibri" w:hAnsi="Arial" w:cs="Arial"/>
          <w:b/>
        </w:rPr>
      </w:pPr>
      <w:r w:rsidRPr="00C65A58">
        <w:rPr>
          <w:rFonts w:ascii="Arial" w:eastAsia="Calibri" w:hAnsi="Arial" w:cs="Arial"/>
          <w:b/>
        </w:rPr>
        <w:t xml:space="preserve">CRITÉRIO DE JULGAMENTO: </w:t>
      </w:r>
      <w:r w:rsidR="00C35960" w:rsidRPr="00C65A58">
        <w:rPr>
          <w:rFonts w:ascii="Arial" w:eastAsia="Calibri" w:hAnsi="Arial" w:cs="Arial"/>
          <w:b/>
          <w:highlight w:val="yellow"/>
        </w:rPr>
        <w:t xml:space="preserve">MENOR PREÇO </w:t>
      </w:r>
      <w:r w:rsidR="00C35960" w:rsidRPr="00C65A58">
        <w:rPr>
          <w:rFonts w:ascii="Arial" w:eastAsia="Calibri" w:hAnsi="Arial" w:cs="Arial"/>
          <w:b/>
          <w:i/>
          <w:color w:val="FF0000"/>
          <w:highlight w:val="yellow"/>
          <w:u w:val="single"/>
        </w:rPr>
        <w:t>ou</w:t>
      </w:r>
      <w:r w:rsidR="00C35960" w:rsidRPr="00C65A58">
        <w:rPr>
          <w:rFonts w:ascii="Arial" w:eastAsia="Calibri" w:hAnsi="Arial" w:cs="Arial"/>
          <w:b/>
          <w:highlight w:val="yellow"/>
        </w:rPr>
        <w:t xml:space="preserve"> </w:t>
      </w:r>
      <w:r w:rsidRPr="00C65A58">
        <w:rPr>
          <w:rFonts w:ascii="Arial" w:eastAsia="Calibri" w:hAnsi="Arial" w:cs="Arial"/>
          <w:b/>
          <w:highlight w:val="yellow"/>
        </w:rPr>
        <w:t>MAIOR DESCONTO.</w:t>
      </w:r>
    </w:p>
    <w:p w:rsidR="004F2BC2" w:rsidRPr="00C65A58" w:rsidRDefault="00823607">
      <w:pPr>
        <w:rPr>
          <w:rFonts w:ascii="Arial" w:eastAsia="Calibri" w:hAnsi="Arial" w:cs="Arial"/>
          <w:b/>
        </w:rPr>
      </w:pPr>
      <w:r w:rsidRPr="00C65A58">
        <w:rPr>
          <w:rFonts w:ascii="Arial" w:eastAsia="Calibri" w:hAnsi="Arial" w:cs="Arial"/>
          <w:b/>
        </w:rPr>
        <w:t xml:space="preserve">MODO DE DISPUTA: </w:t>
      </w:r>
      <w:r w:rsidR="004D00B7" w:rsidRPr="00C65A58">
        <w:rPr>
          <w:rFonts w:ascii="Arial" w:eastAsia="Calibri" w:hAnsi="Arial" w:cs="Arial"/>
          <w:b/>
        </w:rPr>
        <w:t>ABERTO</w:t>
      </w:r>
    </w:p>
    <w:p w:rsidR="004F2BC2" w:rsidRPr="00C65A58" w:rsidRDefault="004D00B7">
      <w:pPr>
        <w:rPr>
          <w:rFonts w:ascii="Arial" w:eastAsia="Calibri" w:hAnsi="Arial" w:cs="Arial"/>
          <w:b/>
        </w:rPr>
      </w:pPr>
      <w:r w:rsidRPr="00C65A58">
        <w:rPr>
          <w:rFonts w:ascii="Arial" w:eastAsia="Calibri" w:hAnsi="Arial" w:cs="Arial"/>
          <w:b/>
        </w:rPr>
        <w:t xml:space="preserve">IMPUGNAÇÕES E ESCLARECIMENTOS ATÉ ÀS </w:t>
      </w:r>
      <w:r w:rsidRPr="00C65A58">
        <w:rPr>
          <w:rFonts w:ascii="Arial" w:eastAsia="Calibri" w:hAnsi="Arial" w:cs="Arial"/>
          <w:b/>
          <w:highlight w:val="yellow"/>
        </w:rPr>
        <w:t>***</w:t>
      </w:r>
      <w:r w:rsidRPr="00C65A58">
        <w:rPr>
          <w:rFonts w:ascii="Arial" w:eastAsia="Calibri" w:hAnsi="Arial" w:cs="Arial"/>
          <w:b/>
        </w:rPr>
        <w:t xml:space="preserve"> HORAS DO DIA </w:t>
      </w:r>
      <w:r w:rsidRPr="00C65A58">
        <w:rPr>
          <w:rFonts w:ascii="Arial" w:eastAsia="Calibri" w:hAnsi="Arial" w:cs="Arial"/>
          <w:b/>
          <w:highlight w:val="yellow"/>
        </w:rPr>
        <w:t>***</w:t>
      </w:r>
      <w:r w:rsidRPr="00C65A58">
        <w:rPr>
          <w:rFonts w:ascii="Arial" w:eastAsia="Calibri" w:hAnsi="Arial" w:cs="Arial"/>
          <w:b/>
        </w:rPr>
        <w:t>.</w:t>
      </w:r>
    </w:p>
    <w:p w:rsidR="004F2BC2" w:rsidRPr="00C65A58" w:rsidRDefault="004F2BC2">
      <w:pPr>
        <w:tabs>
          <w:tab w:val="left" w:pos="6570"/>
        </w:tabs>
        <w:jc w:val="both"/>
        <w:rPr>
          <w:rFonts w:ascii="Arial" w:eastAsia="Calibri" w:hAnsi="Arial" w:cs="Arial"/>
          <w:i/>
          <w:color w:val="FF0000"/>
        </w:rPr>
      </w:pPr>
    </w:p>
    <w:p w:rsidR="004F2BC2" w:rsidRPr="00C65A58" w:rsidRDefault="004F2BC2">
      <w:pPr>
        <w:tabs>
          <w:tab w:val="left" w:pos="6570"/>
        </w:tabs>
        <w:jc w:val="both"/>
        <w:rPr>
          <w:rFonts w:ascii="Arial" w:eastAsia="Calibri" w:hAnsi="Arial" w:cs="Arial"/>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426"/>
        </w:tabs>
        <w:jc w:val="both"/>
        <w:rPr>
          <w:rFonts w:ascii="Arial" w:hAnsi="Arial" w:cs="Arial"/>
          <w:color w:val="000000"/>
        </w:rPr>
      </w:pPr>
      <w:r w:rsidRPr="00C65A58">
        <w:rPr>
          <w:rFonts w:ascii="Arial" w:eastAsia="Calibri" w:hAnsi="Arial" w:cs="Arial"/>
          <w:b/>
          <w:color w:val="000000"/>
        </w:rPr>
        <w:t>DO OBJETO.</w:t>
      </w:r>
    </w:p>
    <w:p w:rsidR="004F2BC2" w:rsidRPr="00C65A58" w:rsidRDefault="004F2BC2">
      <w:pPr>
        <w:rPr>
          <w:rFonts w:ascii="Arial" w:eastAsia="Calibri" w:hAnsi="Arial" w:cs="Arial"/>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 objeto da presente licitação é a escolha da proposta mais vantajosa para </w:t>
      </w:r>
      <w:r w:rsidR="00BF3B74" w:rsidRPr="00C65A58">
        <w:rPr>
          <w:rFonts w:ascii="Arial" w:eastAsia="Calibri" w:hAnsi="Arial" w:cs="Arial"/>
          <w:color w:val="000000"/>
        </w:rPr>
        <w:t xml:space="preserve">a </w:t>
      </w:r>
      <w:r w:rsidR="00BF3B74" w:rsidRPr="00C65A58">
        <w:rPr>
          <w:rFonts w:ascii="Arial" w:eastAsia="Calibri" w:hAnsi="Arial" w:cs="Arial"/>
          <w:i/>
          <w:color w:val="FF0000"/>
        </w:rPr>
        <w:t>(</w:t>
      </w:r>
      <w:r w:rsidR="00BF3B74" w:rsidRPr="00C65A58">
        <w:rPr>
          <w:rFonts w:ascii="Arial" w:eastAsia="Calibri" w:hAnsi="Arial" w:cs="Arial"/>
          <w:i/>
          <w:color w:val="FF0000"/>
          <w:highlight w:val="yellow"/>
        </w:rPr>
        <w:t>descrição do objeto</w:t>
      </w:r>
      <w:r w:rsidR="00BF3B74" w:rsidRPr="00C65A58">
        <w:rPr>
          <w:rFonts w:ascii="Arial" w:eastAsia="Calibri" w:hAnsi="Arial" w:cs="Arial"/>
          <w:highlight w:val="yellow"/>
        </w:rPr>
        <w:t>)</w:t>
      </w:r>
      <w:r w:rsidRPr="00C65A58">
        <w:rPr>
          <w:rFonts w:ascii="Arial" w:eastAsia="Calibri" w:hAnsi="Arial" w:cs="Arial"/>
          <w:b/>
          <w:color w:val="000000"/>
        </w:rPr>
        <w:t>,</w:t>
      </w:r>
      <w:r w:rsidRPr="00C65A58">
        <w:rPr>
          <w:rFonts w:ascii="Arial" w:eastAsia="Calibri" w:hAnsi="Arial" w:cs="Arial"/>
          <w:color w:val="000000"/>
        </w:rPr>
        <w:t xml:space="preserve"> conforme condições, quantidades e exigências estabelecidas neste Edital e seus anexos.</w:t>
      </w:r>
    </w:p>
    <w:p w:rsidR="004F2BC2" w:rsidRPr="00C65A58" w:rsidRDefault="004F2BC2">
      <w:pPr>
        <w:tabs>
          <w:tab w:val="left" w:pos="426"/>
        </w:tabs>
        <w:jc w:val="both"/>
        <w:rPr>
          <w:rFonts w:ascii="Arial" w:eastAsia="Calibri" w:hAnsi="Arial" w:cs="Arial"/>
          <w:b/>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 xml:space="preserve">A licitação será dividida em </w:t>
      </w:r>
      <w:r w:rsidRPr="00C65A58">
        <w:rPr>
          <w:rFonts w:ascii="Arial" w:eastAsia="Calibri" w:hAnsi="Arial" w:cs="Arial"/>
          <w:b/>
        </w:rPr>
        <w:t>ITENS</w:t>
      </w:r>
      <w:r w:rsidR="00BF3B74" w:rsidRPr="00C65A58">
        <w:rPr>
          <w:rFonts w:ascii="Arial" w:eastAsia="Calibri" w:hAnsi="Arial" w:cs="Arial"/>
          <w:b/>
        </w:rPr>
        <w:t>/LOTES</w:t>
      </w:r>
      <w:r w:rsidRPr="00C65A58">
        <w:rPr>
          <w:rFonts w:ascii="Arial" w:eastAsia="Calibri" w:hAnsi="Arial" w:cs="Arial"/>
          <w:b/>
        </w:rPr>
        <w:t>,</w:t>
      </w:r>
      <w:r w:rsidRPr="00C65A58">
        <w:rPr>
          <w:rFonts w:ascii="Arial" w:eastAsia="Calibri" w:hAnsi="Arial" w:cs="Arial"/>
        </w:rPr>
        <w:t xml:space="preserve"> conforme tabela constante do Termo de Referência, facultando-se ao licitante a participação em quantos itens</w:t>
      </w:r>
      <w:r w:rsidR="00BF3B74" w:rsidRPr="00C65A58">
        <w:rPr>
          <w:rFonts w:ascii="Arial" w:eastAsia="Calibri" w:hAnsi="Arial" w:cs="Arial"/>
        </w:rPr>
        <w:t>/lotes</w:t>
      </w:r>
      <w:r w:rsidRPr="00C65A58">
        <w:rPr>
          <w:rFonts w:ascii="Arial" w:eastAsia="Calibri" w:hAnsi="Arial" w:cs="Arial"/>
        </w:rPr>
        <w:t xml:space="preserve"> forem de seu interesse.</w:t>
      </w:r>
    </w:p>
    <w:p w:rsidR="004F2BC2" w:rsidRPr="00C65A58" w:rsidRDefault="004F2BC2">
      <w:pPr>
        <w:tabs>
          <w:tab w:val="left" w:pos="426"/>
        </w:tabs>
        <w:jc w:val="both"/>
        <w:rPr>
          <w:rFonts w:ascii="Arial" w:eastAsia="Calibri" w:hAnsi="Arial" w:cs="Arial"/>
        </w:rPr>
      </w:pPr>
    </w:p>
    <w:p w:rsidR="00584213" w:rsidRPr="00C65A58" w:rsidRDefault="00FD3326" w:rsidP="00584213">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b/>
          <w:color w:val="000000"/>
        </w:rPr>
        <w:t xml:space="preserve">O critério de julgamento adotado será o </w:t>
      </w:r>
      <w:r w:rsidRPr="00C65A58">
        <w:rPr>
          <w:rFonts w:ascii="Arial" w:eastAsia="Calibri" w:hAnsi="Arial" w:cs="Arial"/>
          <w:b/>
          <w:color w:val="000000"/>
          <w:highlight w:val="yellow"/>
        </w:rPr>
        <w:t xml:space="preserve">menor preço </w:t>
      </w:r>
      <w:r w:rsidR="00BF3B74" w:rsidRPr="00C65A58">
        <w:rPr>
          <w:rFonts w:ascii="Arial" w:eastAsia="Calibri" w:hAnsi="Arial" w:cs="Arial"/>
          <w:b/>
          <w:i/>
          <w:color w:val="FF0000"/>
          <w:highlight w:val="yellow"/>
          <w:u w:val="single"/>
        </w:rPr>
        <w:t xml:space="preserve">ou </w:t>
      </w:r>
      <w:r w:rsidR="00BF3B74" w:rsidRPr="00C65A58">
        <w:rPr>
          <w:rFonts w:ascii="Arial" w:eastAsia="Calibri" w:hAnsi="Arial" w:cs="Arial"/>
          <w:b/>
          <w:color w:val="000000"/>
          <w:highlight w:val="yellow"/>
        </w:rPr>
        <w:t>maior desconto por</w:t>
      </w:r>
      <w:r w:rsidRPr="00C65A58">
        <w:rPr>
          <w:rFonts w:ascii="Arial" w:eastAsia="Calibri" w:hAnsi="Arial" w:cs="Arial"/>
          <w:b/>
          <w:color w:val="000000"/>
          <w:highlight w:val="yellow"/>
        </w:rPr>
        <w:t xml:space="preserve"> ITEM</w:t>
      </w:r>
      <w:r w:rsidR="00BF3B74" w:rsidRPr="00C65A58">
        <w:rPr>
          <w:rFonts w:ascii="Arial" w:eastAsia="Calibri" w:hAnsi="Arial" w:cs="Arial"/>
          <w:b/>
          <w:color w:val="000000"/>
          <w:highlight w:val="yellow"/>
        </w:rPr>
        <w:t xml:space="preserve">/LOTES </w:t>
      </w:r>
      <w:r w:rsidR="00BF3B74" w:rsidRPr="00C65A58">
        <w:rPr>
          <w:rFonts w:ascii="Arial" w:eastAsia="Calibri" w:hAnsi="Arial" w:cs="Arial"/>
          <w:b/>
          <w:i/>
          <w:color w:val="FF0000"/>
          <w:highlight w:val="yellow"/>
          <w:u w:val="single"/>
        </w:rPr>
        <w:t xml:space="preserve">ou </w:t>
      </w:r>
      <w:r w:rsidR="00BF3B74" w:rsidRPr="00C65A58">
        <w:rPr>
          <w:rFonts w:ascii="Arial" w:eastAsia="Calibri" w:hAnsi="Arial" w:cs="Arial"/>
          <w:b/>
          <w:color w:val="000000"/>
          <w:highlight w:val="yellow"/>
        </w:rPr>
        <w:t>MENOR PREÇO GLOBAL</w:t>
      </w:r>
      <w:r w:rsidRPr="00C65A58">
        <w:rPr>
          <w:rFonts w:ascii="Arial" w:eastAsia="Calibri" w:hAnsi="Arial" w:cs="Arial"/>
          <w:color w:val="000000"/>
        </w:rPr>
        <w:t xml:space="preserve">, considerado o menor dispêndio para a Administração, nos termos do art. 34 da Lei nº 14.133/2021, e observadas as exigências contidas neste Edital e seus Anexos quanto às especificações do objeto. </w:t>
      </w:r>
    </w:p>
    <w:p w:rsidR="00584213" w:rsidRPr="00C65A58" w:rsidRDefault="00584213" w:rsidP="00584213">
      <w:pPr>
        <w:pStyle w:val="PargrafodaLista"/>
        <w:rPr>
          <w:rFonts w:ascii="Arial" w:eastAsia="Calibri" w:hAnsi="Arial" w:cs="Arial"/>
          <w:i/>
          <w:color w:val="FF0000"/>
        </w:rPr>
      </w:pPr>
    </w:p>
    <w:p w:rsidR="00B1360E" w:rsidRPr="00C65A58" w:rsidRDefault="00FD3326" w:rsidP="00B1360E">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C65A58">
        <w:rPr>
          <w:rFonts w:ascii="Arial" w:eastAsia="Calibri" w:hAnsi="Arial" w:cs="Arial"/>
        </w:rPr>
        <w:t xml:space="preserve">O julgamento por maior desconto terá como referência </w:t>
      </w:r>
      <w:r w:rsidRPr="00C65A58">
        <w:rPr>
          <w:rFonts w:ascii="Arial" w:eastAsia="Calibri" w:hAnsi="Arial" w:cs="Arial"/>
          <w:highlight w:val="yellow"/>
        </w:rPr>
        <w:t xml:space="preserve">o preço global </w:t>
      </w:r>
      <w:r w:rsidR="00584213" w:rsidRPr="00C65A58">
        <w:rPr>
          <w:rFonts w:ascii="Arial" w:eastAsia="Calibri" w:hAnsi="Arial" w:cs="Arial"/>
          <w:highlight w:val="yellow"/>
        </w:rPr>
        <w:t>de</w:t>
      </w:r>
      <w:r w:rsidR="00584213" w:rsidRPr="00C65A58">
        <w:rPr>
          <w:rFonts w:ascii="Arial" w:eastAsia="Calibri" w:hAnsi="Arial" w:cs="Arial"/>
        </w:rPr>
        <w:t xml:space="preserve"> </w:t>
      </w:r>
      <w:r w:rsidR="00584213" w:rsidRPr="00C65A58">
        <w:rPr>
          <w:rFonts w:ascii="Arial" w:eastAsia="Calibri" w:hAnsi="Arial" w:cs="Arial"/>
          <w:highlight w:val="yellow"/>
        </w:rPr>
        <w:t>R$*** (***)</w:t>
      </w:r>
      <w:r w:rsidR="00A24979" w:rsidRPr="00C65A58">
        <w:rPr>
          <w:rFonts w:ascii="Arial" w:eastAsia="Calibri" w:hAnsi="Arial" w:cs="Arial"/>
        </w:rPr>
        <w:t xml:space="preserve"> </w:t>
      </w:r>
      <w:r w:rsidR="00A24979" w:rsidRPr="00C65A58">
        <w:rPr>
          <w:rFonts w:ascii="Arial" w:eastAsia="Calibri" w:hAnsi="Arial" w:cs="Arial"/>
          <w:i/>
          <w:color w:val="FF0000"/>
          <w:highlight w:val="yellow"/>
          <w:u w:val="single"/>
        </w:rPr>
        <w:t>ou</w:t>
      </w:r>
      <w:r w:rsidR="00A24979" w:rsidRPr="00C65A58">
        <w:rPr>
          <w:rFonts w:ascii="Arial" w:eastAsia="Calibri" w:hAnsi="Arial" w:cs="Arial"/>
          <w:i/>
          <w:color w:val="FF0000"/>
          <w:u w:val="single"/>
        </w:rPr>
        <w:t xml:space="preserve"> </w:t>
      </w:r>
      <w:r w:rsidR="00A24979" w:rsidRPr="00C65A58">
        <w:rPr>
          <w:rFonts w:ascii="Arial" w:eastAsia="Calibri" w:hAnsi="Arial" w:cs="Arial"/>
          <w:i/>
          <w:highlight w:val="yellow"/>
        </w:rPr>
        <w:t>a tabela de preços **</w:t>
      </w:r>
      <w:proofErr w:type="gramStart"/>
      <w:r w:rsidR="00A24979" w:rsidRPr="00C65A58">
        <w:rPr>
          <w:rFonts w:ascii="Arial" w:eastAsia="Calibri" w:hAnsi="Arial" w:cs="Arial"/>
          <w:i/>
          <w:highlight w:val="yellow"/>
        </w:rPr>
        <w:t>*</w:t>
      </w:r>
      <w:r w:rsidR="00A24979" w:rsidRPr="00C65A58">
        <w:rPr>
          <w:rFonts w:ascii="Arial" w:eastAsia="Calibri" w:hAnsi="Arial" w:cs="Arial"/>
          <w:i/>
        </w:rPr>
        <w:t xml:space="preserve"> </w:t>
      </w:r>
      <w:r w:rsidR="00584213" w:rsidRPr="00C65A58">
        <w:rPr>
          <w:rFonts w:ascii="Arial" w:eastAsia="Calibri" w:hAnsi="Arial" w:cs="Arial"/>
          <w:i/>
        </w:rPr>
        <w:t xml:space="preserve"> </w:t>
      </w:r>
      <w:r w:rsidR="00584213" w:rsidRPr="00C65A58">
        <w:rPr>
          <w:rFonts w:ascii="Arial" w:eastAsia="Calibri" w:hAnsi="Arial" w:cs="Arial"/>
          <w:highlight w:val="yellow"/>
        </w:rPr>
        <w:t>(</w:t>
      </w:r>
      <w:proofErr w:type="gramEnd"/>
      <w:r w:rsidR="00584213" w:rsidRPr="00C65A58">
        <w:rPr>
          <w:rFonts w:ascii="Arial" w:eastAsia="Calibri" w:hAnsi="Arial" w:cs="Arial"/>
          <w:color w:val="FF0000"/>
          <w:highlight w:val="yellow"/>
        </w:rPr>
        <w:t>utilizar esta cláusula somente nos casos de maior desconto)</w:t>
      </w:r>
    </w:p>
    <w:p w:rsidR="00B1360E" w:rsidRPr="00C65A58" w:rsidRDefault="00B1360E" w:rsidP="00B1360E">
      <w:pPr>
        <w:pStyle w:val="PargrafodaLista"/>
        <w:rPr>
          <w:rFonts w:ascii="Arial" w:hAnsi="Arial" w:cs="Arial"/>
          <w:color w:val="000000"/>
        </w:rPr>
      </w:pPr>
    </w:p>
    <w:p w:rsidR="00B1360E" w:rsidRPr="00C65A58" w:rsidRDefault="00DB46A6" w:rsidP="00B1360E">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C65A58">
        <w:rPr>
          <w:rFonts w:ascii="Arial" w:hAnsi="Arial" w:cs="Arial"/>
          <w:color w:val="000000"/>
        </w:rPr>
        <w:t>A participação nesta licitação</w:t>
      </w:r>
      <w:r w:rsidRPr="00C65A58">
        <w:rPr>
          <w:rFonts w:ascii="Arial" w:hAnsi="Arial" w:cs="Arial"/>
        </w:rPr>
        <w:t xml:space="preserve">, para os </w:t>
      </w:r>
      <w:r w:rsidR="00095F18" w:rsidRPr="00C65A58">
        <w:rPr>
          <w:rFonts w:ascii="Arial" w:hAnsi="Arial" w:cs="Arial"/>
        </w:rPr>
        <w:t xml:space="preserve">Itens/lotes </w:t>
      </w:r>
      <w:r w:rsidRPr="00C65A58">
        <w:rPr>
          <w:rFonts w:ascii="Arial" w:hAnsi="Arial" w:cs="Arial"/>
        </w:rPr>
        <w:t xml:space="preserve">cujos valores sejam até R$80.000,00 (oitenta mil reais), será permitida apenas às </w:t>
      </w:r>
      <w:proofErr w:type="spellStart"/>
      <w:r w:rsidRPr="00C65A58">
        <w:rPr>
          <w:rFonts w:ascii="Arial" w:hAnsi="Arial" w:cs="Arial"/>
        </w:rPr>
        <w:t>microempresas</w:t>
      </w:r>
      <w:r w:rsidRPr="00C65A58">
        <w:rPr>
          <w:rFonts w:ascii="Arial" w:hAnsi="Arial" w:cs="Arial"/>
          <w:color w:val="000000"/>
        </w:rPr>
        <w:t>-ME</w:t>
      </w:r>
      <w:proofErr w:type="spellEnd"/>
      <w:r w:rsidRPr="00C65A58">
        <w:rPr>
          <w:rFonts w:ascii="Arial" w:hAnsi="Arial" w:cs="Arial"/>
          <w:color w:val="000000"/>
        </w:rPr>
        <w:t xml:space="preserve"> e empresas de pequeno porte – EPP e/ou equiparadas.</w:t>
      </w:r>
    </w:p>
    <w:p w:rsidR="00B1360E" w:rsidRPr="00C65A58" w:rsidRDefault="00B1360E" w:rsidP="00B1360E">
      <w:pPr>
        <w:pStyle w:val="PargrafodaLista"/>
        <w:rPr>
          <w:rFonts w:ascii="Arial" w:hAnsi="Arial" w:cs="Arial"/>
          <w:color w:val="FF0000"/>
          <w:highlight w:val="yellow"/>
        </w:rPr>
      </w:pPr>
    </w:p>
    <w:p w:rsidR="00B1360E" w:rsidRPr="00C65A58" w:rsidRDefault="00B1360E" w:rsidP="00521FAF">
      <w:pPr>
        <w:pBdr>
          <w:top w:val="nil"/>
          <w:left w:val="nil"/>
          <w:bottom w:val="nil"/>
          <w:right w:val="nil"/>
          <w:between w:val="nil"/>
        </w:pBdr>
        <w:tabs>
          <w:tab w:val="left" w:pos="426"/>
        </w:tabs>
        <w:jc w:val="center"/>
        <w:rPr>
          <w:rFonts w:ascii="Arial" w:hAnsi="Arial" w:cs="Arial"/>
          <w:color w:val="FF0000"/>
        </w:rPr>
      </w:pPr>
      <w:r w:rsidRPr="00C65A58">
        <w:rPr>
          <w:rFonts w:ascii="Arial" w:hAnsi="Arial" w:cs="Arial"/>
          <w:color w:val="FF0000"/>
          <w:highlight w:val="yellow"/>
        </w:rPr>
        <w:t xml:space="preserve">(utilizar cláusulas abaixo </w:t>
      </w:r>
      <w:r w:rsidR="0056259B" w:rsidRPr="00C65A58">
        <w:rPr>
          <w:rFonts w:ascii="Arial" w:hAnsi="Arial" w:cs="Arial"/>
          <w:color w:val="FF0000"/>
          <w:highlight w:val="yellow"/>
        </w:rPr>
        <w:t>quando houver itens superiores a 80 mil reais nas aquisições</w:t>
      </w:r>
      <w:r w:rsidR="00521FAF" w:rsidRPr="00C65A58">
        <w:rPr>
          <w:rFonts w:ascii="Arial" w:hAnsi="Arial" w:cs="Arial"/>
          <w:color w:val="FF0000"/>
          <w:highlight w:val="yellow"/>
        </w:rPr>
        <w:t xml:space="preserve"> de bens de natureza</w:t>
      </w:r>
      <w:r w:rsidR="0056259B" w:rsidRPr="00C65A58">
        <w:rPr>
          <w:rFonts w:ascii="Arial" w:hAnsi="Arial" w:cs="Arial"/>
          <w:color w:val="FF0000"/>
          <w:highlight w:val="yellow"/>
        </w:rPr>
        <w:t xml:space="preserve"> divisível</w:t>
      </w:r>
      <w:r w:rsidRPr="00C65A58">
        <w:rPr>
          <w:rFonts w:ascii="Arial" w:hAnsi="Arial" w:cs="Arial"/>
          <w:color w:val="FF0000"/>
          <w:highlight w:val="yellow"/>
        </w:rPr>
        <w:t>)</w:t>
      </w:r>
    </w:p>
    <w:p w:rsidR="00B1360E" w:rsidRPr="00C65A58" w:rsidRDefault="00B1360E" w:rsidP="00521FAF">
      <w:pPr>
        <w:rPr>
          <w:rFonts w:ascii="Arial" w:hAnsi="Arial" w:cs="Arial"/>
          <w:color w:val="000000"/>
        </w:rPr>
      </w:pPr>
    </w:p>
    <w:p w:rsidR="008C5087" w:rsidRPr="00C65A58" w:rsidRDefault="004F3485" w:rsidP="00B1360E">
      <w:pPr>
        <w:numPr>
          <w:ilvl w:val="1"/>
          <w:numId w:val="10"/>
        </w:numPr>
        <w:pBdr>
          <w:top w:val="nil"/>
          <w:left w:val="nil"/>
          <w:bottom w:val="nil"/>
          <w:right w:val="nil"/>
          <w:between w:val="nil"/>
        </w:pBdr>
        <w:tabs>
          <w:tab w:val="left" w:pos="426"/>
        </w:tabs>
        <w:ind w:left="0" w:firstLine="0"/>
        <w:jc w:val="both"/>
        <w:rPr>
          <w:rFonts w:ascii="Arial" w:hAnsi="Arial" w:cs="Arial"/>
          <w:color w:val="FF0000"/>
        </w:rPr>
      </w:pPr>
      <w:proofErr w:type="gramStart"/>
      <w:r w:rsidRPr="00C65A58">
        <w:rPr>
          <w:rFonts w:ascii="Arial" w:hAnsi="Arial" w:cs="Arial"/>
          <w:color w:val="000000"/>
        </w:rPr>
        <w:lastRenderedPageBreak/>
        <w:t>Os itens com valores acima de R$</w:t>
      </w:r>
      <w:r w:rsidRPr="00C65A58">
        <w:rPr>
          <w:rFonts w:ascii="Arial" w:hAnsi="Arial" w:cs="Arial"/>
        </w:rPr>
        <w:t>80.000,00 (oitenta mil reais) será</w:t>
      </w:r>
      <w:proofErr w:type="gramEnd"/>
      <w:r w:rsidRPr="00C65A58">
        <w:rPr>
          <w:rFonts w:ascii="Arial" w:hAnsi="Arial" w:cs="Arial"/>
        </w:rPr>
        <w:t xml:space="preserve"> estabelecido cota reservada de até 25% (vinte e cinco por cento) para micro empresas, empresas de pequeno porte e/ou equiparadas, sendo o restante dos itens destinados à ampla concorrência. </w:t>
      </w:r>
    </w:p>
    <w:p w:rsidR="008C5087" w:rsidRPr="00C65A58" w:rsidRDefault="008C5087" w:rsidP="008C5087">
      <w:pPr>
        <w:pBdr>
          <w:top w:val="nil"/>
          <w:left w:val="nil"/>
          <w:bottom w:val="nil"/>
          <w:right w:val="nil"/>
          <w:between w:val="nil"/>
        </w:pBdr>
        <w:tabs>
          <w:tab w:val="left" w:pos="426"/>
        </w:tabs>
        <w:jc w:val="both"/>
        <w:rPr>
          <w:rFonts w:ascii="Arial" w:hAnsi="Arial" w:cs="Arial"/>
        </w:rPr>
      </w:pPr>
    </w:p>
    <w:p w:rsidR="008C5087" w:rsidRPr="00C65A58" w:rsidRDefault="004F3485" w:rsidP="007661D8">
      <w:pPr>
        <w:pStyle w:val="PargrafodaLista"/>
        <w:numPr>
          <w:ilvl w:val="2"/>
          <w:numId w:val="10"/>
        </w:numPr>
        <w:pBdr>
          <w:top w:val="nil"/>
          <w:left w:val="nil"/>
          <w:bottom w:val="nil"/>
          <w:right w:val="nil"/>
          <w:between w:val="nil"/>
        </w:pBdr>
        <w:tabs>
          <w:tab w:val="left" w:pos="426"/>
        </w:tabs>
        <w:ind w:left="0" w:firstLine="0"/>
        <w:jc w:val="both"/>
        <w:rPr>
          <w:rFonts w:ascii="Arial" w:hAnsi="Arial" w:cs="Arial"/>
          <w:color w:val="000000"/>
        </w:rPr>
      </w:pPr>
      <w:r w:rsidRPr="00C65A58">
        <w:rPr>
          <w:rFonts w:ascii="Arial" w:hAnsi="Arial" w:cs="Arial"/>
          <w:color w:val="000000"/>
        </w:rPr>
        <w:t xml:space="preserve">A divisão dos </w:t>
      </w:r>
      <w:r w:rsidR="00095F18" w:rsidRPr="00C65A58">
        <w:rPr>
          <w:rFonts w:ascii="Arial" w:hAnsi="Arial" w:cs="Arial"/>
        </w:rPr>
        <w:t>Itens/lotes</w:t>
      </w:r>
      <w:r w:rsidRPr="00C65A58">
        <w:rPr>
          <w:rFonts w:ascii="Arial" w:hAnsi="Arial" w:cs="Arial"/>
          <w:color w:val="000000"/>
        </w:rPr>
        <w:t xml:space="preserve"> superiores a </w:t>
      </w:r>
      <w:r w:rsidRPr="00C65A58">
        <w:rPr>
          <w:rFonts w:ascii="Arial" w:hAnsi="Arial" w:cs="Arial"/>
        </w:rPr>
        <w:t>R$80.000,00 (oitenta mil reais)</w:t>
      </w:r>
      <w:r w:rsidRPr="00C65A58">
        <w:rPr>
          <w:rFonts w:ascii="Arial" w:hAnsi="Arial" w:cs="Arial"/>
          <w:color w:val="000000"/>
        </w:rPr>
        <w:t xml:space="preserve"> em cotas não impede a contratação das microempresas ou das empresas de pequeno porte na totalidade do objeto.</w:t>
      </w:r>
    </w:p>
    <w:p w:rsidR="007661D8" w:rsidRPr="00C65A58" w:rsidRDefault="007661D8" w:rsidP="007661D8">
      <w:pPr>
        <w:pStyle w:val="PargrafodaLista"/>
        <w:pBdr>
          <w:top w:val="nil"/>
          <w:left w:val="nil"/>
          <w:bottom w:val="nil"/>
          <w:right w:val="nil"/>
          <w:between w:val="nil"/>
        </w:pBdr>
        <w:tabs>
          <w:tab w:val="left" w:pos="426"/>
        </w:tabs>
        <w:ind w:left="6317"/>
        <w:jc w:val="both"/>
        <w:rPr>
          <w:rFonts w:ascii="Arial" w:hAnsi="Arial" w:cs="Arial"/>
          <w:color w:val="000000"/>
        </w:rPr>
      </w:pPr>
    </w:p>
    <w:p w:rsidR="008C5087" w:rsidRPr="00C65A58" w:rsidRDefault="008C5087" w:rsidP="008C5087">
      <w:pPr>
        <w:pBdr>
          <w:top w:val="nil"/>
          <w:left w:val="nil"/>
          <w:bottom w:val="nil"/>
          <w:right w:val="nil"/>
          <w:between w:val="nil"/>
        </w:pBdr>
        <w:tabs>
          <w:tab w:val="left" w:pos="426"/>
        </w:tabs>
        <w:jc w:val="both"/>
        <w:rPr>
          <w:rFonts w:ascii="Arial" w:hAnsi="Arial" w:cs="Arial"/>
          <w:color w:val="000000"/>
        </w:rPr>
      </w:pPr>
      <w:r w:rsidRPr="00C65A58">
        <w:rPr>
          <w:rFonts w:ascii="Arial" w:hAnsi="Arial" w:cs="Arial"/>
          <w:b/>
          <w:color w:val="000000"/>
        </w:rPr>
        <w:t>1.6.2.</w:t>
      </w:r>
      <w:r w:rsidRPr="00C65A58">
        <w:rPr>
          <w:rFonts w:ascii="Arial" w:hAnsi="Arial" w:cs="Arial"/>
          <w:color w:val="000000"/>
        </w:rPr>
        <w:t xml:space="preserve"> </w:t>
      </w:r>
      <w:r w:rsidR="004F3485" w:rsidRPr="00C65A58">
        <w:rPr>
          <w:rFonts w:ascii="Arial" w:hAnsi="Arial" w:cs="Arial"/>
          <w:color w:val="000000"/>
        </w:rPr>
        <w:t xml:space="preserve"> Na hipótese de não haver vencedor para a cota reservada, esta poderá ser adjudicada ao vencedor da cota principal ou, diante de sua recusa, aos licitantes remanescentes, desde que pratiquem o preço do primeiro colocado da cota principal.</w:t>
      </w:r>
    </w:p>
    <w:p w:rsidR="008C5087" w:rsidRPr="00C65A58" w:rsidRDefault="008C5087" w:rsidP="008C5087">
      <w:pPr>
        <w:pBdr>
          <w:top w:val="nil"/>
          <w:left w:val="nil"/>
          <w:bottom w:val="nil"/>
          <w:right w:val="nil"/>
          <w:between w:val="nil"/>
        </w:pBdr>
        <w:tabs>
          <w:tab w:val="left" w:pos="426"/>
        </w:tabs>
        <w:jc w:val="both"/>
        <w:rPr>
          <w:rFonts w:ascii="Arial" w:hAnsi="Arial" w:cs="Arial"/>
          <w:color w:val="000000"/>
        </w:rPr>
      </w:pPr>
    </w:p>
    <w:p w:rsidR="008B62C5" w:rsidRPr="00C65A58" w:rsidRDefault="008C5087" w:rsidP="008C5087">
      <w:pPr>
        <w:pBdr>
          <w:top w:val="nil"/>
          <w:left w:val="nil"/>
          <w:bottom w:val="nil"/>
          <w:right w:val="nil"/>
          <w:between w:val="nil"/>
        </w:pBdr>
        <w:tabs>
          <w:tab w:val="left" w:pos="426"/>
        </w:tabs>
        <w:jc w:val="both"/>
        <w:rPr>
          <w:rFonts w:ascii="Arial" w:hAnsi="Arial" w:cs="Arial"/>
          <w:color w:val="000000"/>
        </w:rPr>
      </w:pPr>
      <w:r w:rsidRPr="00C65A58">
        <w:rPr>
          <w:rFonts w:ascii="Arial" w:hAnsi="Arial" w:cs="Arial"/>
          <w:b/>
          <w:color w:val="000000"/>
        </w:rPr>
        <w:t>1.6.3</w:t>
      </w:r>
      <w:r w:rsidRPr="00C65A58">
        <w:rPr>
          <w:rFonts w:ascii="Arial" w:hAnsi="Arial" w:cs="Arial"/>
          <w:color w:val="000000"/>
        </w:rPr>
        <w:t xml:space="preserve">. </w:t>
      </w:r>
      <w:r w:rsidR="004F3485" w:rsidRPr="00C65A58">
        <w:rPr>
          <w:rFonts w:ascii="Arial" w:hAnsi="Arial" w:cs="Arial"/>
          <w:color w:val="000000"/>
        </w:rPr>
        <w:t>Se a mesma empresa vencer a cota reservada e a cota principal, a contratação das cotas deverá ocorrer pelo menor preço.</w:t>
      </w:r>
    </w:p>
    <w:p w:rsidR="004F3485" w:rsidRPr="00C65A58" w:rsidRDefault="004F3485">
      <w:pPr>
        <w:pBdr>
          <w:top w:val="nil"/>
          <w:left w:val="nil"/>
          <w:bottom w:val="nil"/>
          <w:right w:val="nil"/>
          <w:between w:val="nil"/>
        </w:pBdr>
        <w:tabs>
          <w:tab w:val="left" w:pos="426"/>
        </w:tabs>
        <w:jc w:val="both"/>
        <w:rPr>
          <w:rFonts w:ascii="Arial" w:eastAsia="Calibri" w:hAnsi="Arial" w:cs="Arial"/>
          <w:i/>
          <w:color w:val="FF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284"/>
        </w:tabs>
        <w:jc w:val="both"/>
        <w:rPr>
          <w:rFonts w:ascii="Arial" w:hAnsi="Arial" w:cs="Arial"/>
          <w:color w:val="000000"/>
        </w:rPr>
      </w:pPr>
      <w:r w:rsidRPr="00C65A58">
        <w:rPr>
          <w:rFonts w:ascii="Arial" w:eastAsia="Calibri" w:hAnsi="Arial" w:cs="Arial"/>
          <w:b/>
          <w:color w:val="000000"/>
        </w:rPr>
        <w:t>DOS RECURSOS ORÇAMENTÁRIOS</w:t>
      </w:r>
    </w:p>
    <w:p w:rsidR="004F2BC2" w:rsidRPr="00C65A58" w:rsidRDefault="004F2BC2">
      <w:pPr>
        <w:rPr>
          <w:rFonts w:ascii="Arial" w:eastAsia="Calibri" w:hAnsi="Arial" w:cs="Arial"/>
        </w:rPr>
      </w:pPr>
    </w:p>
    <w:p w:rsidR="004F2BC2" w:rsidRPr="00C65A58" w:rsidRDefault="00A93663" w:rsidP="008219BD">
      <w:pPr>
        <w:pStyle w:val="PargrafodaLista"/>
        <w:numPr>
          <w:ilvl w:val="1"/>
          <w:numId w:val="10"/>
        </w:numPr>
        <w:tabs>
          <w:tab w:val="left" w:pos="0"/>
        </w:tabs>
        <w:ind w:left="0" w:firstLine="0"/>
        <w:jc w:val="both"/>
        <w:rPr>
          <w:rFonts w:ascii="Arial" w:hAnsi="Arial" w:cs="Arial"/>
        </w:rPr>
      </w:pPr>
      <w:r w:rsidRPr="00C65A58">
        <w:rPr>
          <w:rFonts w:ascii="Arial" w:hAnsi="Arial" w:cs="Arial"/>
        </w:rPr>
        <w:t xml:space="preserve">As dotações orçamentárias para acobertar as despesas com a execução do objeto do presente Instrumento são as indicadas no Termo de Referencia </w:t>
      </w:r>
      <w:r w:rsidR="00822079" w:rsidRPr="00C65A58">
        <w:rPr>
          <w:rFonts w:ascii="Arial" w:hAnsi="Arial" w:cs="Arial"/>
        </w:rPr>
        <w:t>Anexo</w:t>
      </w:r>
      <w:r w:rsidRPr="00C65A58">
        <w:rPr>
          <w:rFonts w:ascii="Arial" w:hAnsi="Arial" w:cs="Arial"/>
        </w:rPr>
        <w:t>, parte integrante deste.</w:t>
      </w:r>
    </w:p>
    <w:p w:rsidR="00C67494" w:rsidRPr="00C65A58" w:rsidRDefault="00C67494" w:rsidP="008219BD">
      <w:pPr>
        <w:tabs>
          <w:tab w:val="left" w:pos="426"/>
        </w:tabs>
        <w:jc w:val="both"/>
        <w:rPr>
          <w:rFonts w:ascii="Arial" w:eastAsia="Calibri" w:hAnsi="Arial" w:cs="Arial"/>
          <w:i/>
          <w:color w:val="FF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DO CREDENCIAMENTO.</w:t>
      </w:r>
    </w:p>
    <w:p w:rsidR="004F2BC2" w:rsidRPr="00C65A58" w:rsidRDefault="004F2BC2">
      <w:pPr>
        <w:tabs>
          <w:tab w:val="left" w:pos="426"/>
        </w:tabs>
        <w:jc w:val="both"/>
        <w:rPr>
          <w:rFonts w:ascii="Arial" w:eastAsia="Calibri" w:hAnsi="Arial" w:cs="Arial"/>
          <w:color w:val="000000"/>
        </w:rPr>
      </w:pPr>
    </w:p>
    <w:p w:rsidR="002C4B23" w:rsidRPr="00C65A58" w:rsidRDefault="00AE07FF" w:rsidP="002C4B23">
      <w:pPr>
        <w:pStyle w:val="PargrafodaLista"/>
        <w:widowControl w:val="0"/>
        <w:numPr>
          <w:ilvl w:val="1"/>
          <w:numId w:val="10"/>
        </w:numPr>
        <w:tabs>
          <w:tab w:val="left" w:pos="426"/>
        </w:tabs>
        <w:autoSpaceDE w:val="0"/>
        <w:autoSpaceDN w:val="0"/>
        <w:spacing w:after="240"/>
        <w:ind w:left="0" w:right="11" w:firstLine="0"/>
        <w:contextualSpacing w:val="0"/>
        <w:jc w:val="both"/>
        <w:rPr>
          <w:rFonts w:ascii="Arial" w:hAnsi="Arial" w:cs="Arial"/>
        </w:rPr>
      </w:pPr>
      <w:r w:rsidRPr="00C65A58">
        <w:rPr>
          <w:rFonts w:ascii="Arial" w:hAnsi="Arial" w:cs="Arial"/>
        </w:rPr>
        <w:t xml:space="preserve">Os interessados em participar desta licitação deverão credenciar-se, previamente, perante o sistema eletrônico provido pelo </w:t>
      </w:r>
      <w:r w:rsidR="00AD49F1" w:rsidRPr="00AD49F1">
        <w:rPr>
          <w:rFonts w:ascii="Arial" w:hAnsi="Arial" w:cs="Arial"/>
          <w:highlight w:val="yellow"/>
        </w:rPr>
        <w:t>..........</w:t>
      </w:r>
      <w:r w:rsidRPr="00AD49F1">
        <w:rPr>
          <w:rFonts w:ascii="Arial" w:hAnsi="Arial" w:cs="Arial"/>
          <w:highlight w:val="yellow"/>
        </w:rPr>
        <w:t>,</w:t>
      </w:r>
      <w:r w:rsidRPr="00C65A58">
        <w:rPr>
          <w:rFonts w:ascii="Arial" w:hAnsi="Arial" w:cs="Arial"/>
        </w:rPr>
        <w:t xml:space="preserve"> por meio do sítio</w:t>
      </w:r>
      <w:hyperlink r:id="rId10">
        <w:r w:rsidR="00AD49F1" w:rsidRPr="00AD49F1">
          <w:rPr>
            <w:rFonts w:ascii="Arial" w:hAnsi="Arial" w:cs="Arial"/>
            <w:highlight w:val="yellow"/>
          </w:rPr>
          <w:t>..................</w:t>
        </w:r>
      </w:hyperlink>
      <w:r w:rsidR="002C4B23" w:rsidRPr="00C65A58">
        <w:rPr>
          <w:rFonts w:ascii="Arial" w:hAnsi="Arial" w:cs="Arial"/>
        </w:rPr>
        <w:t>, onde também deverão se informar a respeito do seu funcionamento e regulamento, obtendo instruções detalhadas para sua correta</w:t>
      </w:r>
      <w:r w:rsidR="002C4B23" w:rsidRPr="00C65A58">
        <w:rPr>
          <w:rFonts w:ascii="Arial" w:hAnsi="Arial" w:cs="Arial"/>
          <w:spacing w:val="-2"/>
        </w:rPr>
        <w:t xml:space="preserve"> </w:t>
      </w:r>
      <w:r w:rsidR="002C4B23" w:rsidRPr="00C65A58">
        <w:rPr>
          <w:rFonts w:ascii="Arial" w:hAnsi="Arial" w:cs="Arial"/>
        </w:rPr>
        <w:t>utilização.</w:t>
      </w: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rsidR="004F2BC2" w:rsidRPr="00C65A58" w:rsidRDefault="004F2BC2">
      <w:pPr>
        <w:tabs>
          <w:tab w:val="left" w:pos="567"/>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 licitante </w:t>
      </w:r>
      <w:r w:rsidRPr="00C65A58">
        <w:rPr>
          <w:rFonts w:ascii="Arial" w:eastAsia="Calibri" w:hAnsi="Arial" w:cs="Arial"/>
        </w:rPr>
        <w:t>responsabilizar-se</w:t>
      </w:r>
      <w:r w:rsidRPr="00C65A58">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 xml:space="preserve">É de responsabilidade do cadastrado conferir a exatidão dos seus dados cadastrais no </w:t>
      </w:r>
      <w:r w:rsidR="00C65A58" w:rsidRPr="00C65A58">
        <w:rPr>
          <w:rFonts w:ascii="Arial" w:eastAsia="Calibri" w:hAnsi="Arial" w:cs="Arial"/>
          <w:b/>
          <w:highlight w:val="yellow"/>
        </w:rPr>
        <w:t>....................</w:t>
      </w:r>
      <w:r w:rsidRPr="00C65A58">
        <w:rPr>
          <w:rFonts w:ascii="Arial" w:eastAsia="Calibri"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rsidR="004F2BC2" w:rsidRPr="00C65A58" w:rsidRDefault="004F2BC2">
      <w:pPr>
        <w:tabs>
          <w:tab w:val="left" w:pos="426"/>
        </w:tabs>
        <w:jc w:val="both"/>
        <w:rPr>
          <w:rFonts w:ascii="Arial" w:eastAsia="Calibri" w:hAnsi="Arial" w:cs="Arial"/>
        </w:rPr>
      </w:pPr>
    </w:p>
    <w:p w:rsidR="004F2BC2" w:rsidRPr="00C65A58" w:rsidRDefault="00FD3326" w:rsidP="002C4B23">
      <w:pPr>
        <w:numPr>
          <w:ilvl w:val="2"/>
          <w:numId w:val="10"/>
        </w:numPr>
        <w:tabs>
          <w:tab w:val="left" w:pos="709"/>
          <w:tab w:val="left" w:pos="851"/>
        </w:tabs>
        <w:ind w:left="0" w:firstLine="0"/>
        <w:jc w:val="both"/>
        <w:rPr>
          <w:rFonts w:ascii="Arial" w:hAnsi="Arial" w:cs="Arial"/>
        </w:rPr>
      </w:pPr>
      <w:r w:rsidRPr="00C65A58">
        <w:rPr>
          <w:rFonts w:ascii="Arial" w:eastAsia="Calibri" w:hAnsi="Arial" w:cs="Arial"/>
          <w:color w:val="000000"/>
        </w:rPr>
        <w:t>A não observância do disposto no subitem anterior poderá ensejar desclassificação no momento da habilitação.</w:t>
      </w:r>
    </w:p>
    <w:p w:rsidR="004F2BC2" w:rsidRPr="00C65A58" w:rsidRDefault="004F2BC2">
      <w:pPr>
        <w:ind w:left="1071"/>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ind w:left="0" w:firstLine="0"/>
        <w:jc w:val="both"/>
        <w:rPr>
          <w:rFonts w:ascii="Arial" w:hAnsi="Arial" w:cs="Arial"/>
          <w:color w:val="000000"/>
        </w:rPr>
      </w:pPr>
      <w:r w:rsidRPr="00C65A58">
        <w:rPr>
          <w:rFonts w:ascii="Arial" w:eastAsia="Calibri" w:hAnsi="Arial" w:cs="Arial"/>
          <w:b/>
          <w:color w:val="000000"/>
        </w:rPr>
        <w:t>DA PARTICIPAÇÃO N</w:t>
      </w:r>
      <w:r w:rsidR="0081046C" w:rsidRPr="00C65A58">
        <w:rPr>
          <w:rFonts w:ascii="Arial" w:eastAsia="Calibri" w:hAnsi="Arial" w:cs="Arial"/>
          <w:b/>
        </w:rPr>
        <w:t>A LICITAÇÃO</w:t>
      </w:r>
      <w:r w:rsidRPr="00C65A58">
        <w:rPr>
          <w:rFonts w:ascii="Arial" w:eastAsia="Calibri" w:hAnsi="Arial" w:cs="Arial"/>
          <w:b/>
          <w:color w:val="000000"/>
        </w:rPr>
        <w:t>.</w:t>
      </w:r>
    </w:p>
    <w:p w:rsidR="004F2BC2" w:rsidRPr="00C65A58" w:rsidRDefault="004F2BC2">
      <w:pPr>
        <w:rPr>
          <w:rFonts w:ascii="Arial" w:eastAsia="Calibri" w:hAnsi="Arial" w:cs="Arial"/>
        </w:rPr>
      </w:pPr>
    </w:p>
    <w:p w:rsidR="004F2BC2" w:rsidRPr="00C65A58" w:rsidRDefault="00FD3326">
      <w:pPr>
        <w:numPr>
          <w:ilvl w:val="1"/>
          <w:numId w:val="10"/>
        </w:numPr>
        <w:tabs>
          <w:tab w:val="left" w:pos="426"/>
        </w:tabs>
        <w:ind w:left="0" w:firstLine="0"/>
        <w:jc w:val="both"/>
        <w:rPr>
          <w:rFonts w:ascii="Arial" w:hAnsi="Arial" w:cs="Arial"/>
          <w:highlight w:val="yellow"/>
        </w:rPr>
      </w:pPr>
      <w:r w:rsidRPr="00C65A58">
        <w:rPr>
          <w:rFonts w:ascii="Arial" w:eastAsia="Calibri" w:hAnsi="Arial" w:cs="Arial"/>
          <w:color w:val="000000"/>
        </w:rPr>
        <w:t>Poderão participar dest</w:t>
      </w:r>
      <w:r w:rsidRPr="00C65A58">
        <w:rPr>
          <w:rFonts w:ascii="Arial" w:eastAsia="Calibri" w:hAnsi="Arial" w:cs="Arial"/>
        </w:rPr>
        <w:t>e</w:t>
      </w:r>
      <w:r w:rsidRPr="00C65A58">
        <w:rPr>
          <w:rFonts w:ascii="Arial" w:eastAsia="Calibri" w:hAnsi="Arial" w:cs="Arial"/>
          <w:color w:val="000000"/>
        </w:rPr>
        <w:t xml:space="preserve"> </w:t>
      </w:r>
      <w:r w:rsidRPr="00C65A58">
        <w:rPr>
          <w:rFonts w:ascii="Arial" w:eastAsia="Calibri" w:hAnsi="Arial" w:cs="Arial"/>
        </w:rPr>
        <w:t xml:space="preserve">Pregão </w:t>
      </w:r>
      <w:r w:rsidRPr="00C65A58">
        <w:rPr>
          <w:rFonts w:ascii="Arial" w:eastAsia="Calibri" w:hAnsi="Arial" w:cs="Arial"/>
          <w:color w:val="000000"/>
        </w:rPr>
        <w:t xml:space="preserve">interessados cujo ramo de atividade seja compatível com o objeto desta licitação, e que estejam com Credenciamento regular no </w:t>
      </w:r>
      <w:r w:rsidR="00C65A58" w:rsidRPr="00C65A58">
        <w:rPr>
          <w:rFonts w:ascii="Arial" w:eastAsia="Calibri" w:hAnsi="Arial" w:cs="Arial"/>
          <w:b/>
          <w:color w:val="000000"/>
          <w:highlight w:val="yellow"/>
        </w:rPr>
        <w:t>.........</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Não poderão participar desta licitação os interessados:</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Proibidos de participar de licitações e celebrar contratos administrativos, na forma da legislação vigente;</w:t>
      </w:r>
    </w:p>
    <w:p w:rsidR="004F2BC2" w:rsidRPr="00C65A58" w:rsidRDefault="004F2BC2" w:rsidP="003B656A">
      <w:pPr>
        <w:tabs>
          <w:tab w:val="left" w:pos="0"/>
          <w:tab w:val="left" w:pos="142"/>
        </w:tabs>
        <w:jc w:val="both"/>
        <w:rPr>
          <w:rFonts w:ascii="Arial" w:eastAsia="Calibri" w:hAnsi="Arial" w:cs="Arial"/>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Que não atendam às condições deste Edital e seu(s) anexo(s);</w:t>
      </w:r>
    </w:p>
    <w:p w:rsidR="004F2BC2" w:rsidRPr="00C65A58" w:rsidRDefault="004F2BC2" w:rsidP="003B656A">
      <w:pPr>
        <w:tabs>
          <w:tab w:val="left" w:pos="0"/>
          <w:tab w:val="left" w:pos="142"/>
        </w:tabs>
        <w:jc w:val="both"/>
        <w:rPr>
          <w:rFonts w:ascii="Arial" w:eastAsia="Calibri" w:hAnsi="Arial" w:cs="Arial"/>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Estrangeiros que não tenham representação legal no Brasil com poderes expressos para receber citação e responder administrativa ou judicialmente;</w:t>
      </w:r>
    </w:p>
    <w:p w:rsidR="004F2BC2" w:rsidRPr="00C65A58" w:rsidRDefault="004F2BC2" w:rsidP="003B656A">
      <w:pPr>
        <w:tabs>
          <w:tab w:val="left" w:pos="0"/>
          <w:tab w:val="left" w:pos="142"/>
        </w:tabs>
        <w:jc w:val="both"/>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Que se enquadrem nas vedações previstas nos artigos 9º e 14 da Lei nº 14.133/2021;</w:t>
      </w:r>
    </w:p>
    <w:p w:rsidR="004F2BC2" w:rsidRPr="00C65A58" w:rsidRDefault="004F2BC2" w:rsidP="003B656A">
      <w:pPr>
        <w:tabs>
          <w:tab w:val="left" w:pos="0"/>
          <w:tab w:val="left" w:pos="142"/>
        </w:tabs>
        <w:jc w:val="both"/>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 xml:space="preserve"> </w:t>
      </w:r>
      <w:r w:rsidRPr="00C65A58">
        <w:rPr>
          <w:rFonts w:ascii="Arial" w:eastAsia="Calibri" w:hAnsi="Arial" w:cs="Arial"/>
          <w:color w:val="000000"/>
        </w:rPr>
        <w:t>Que estejam sob falência;</w:t>
      </w:r>
    </w:p>
    <w:p w:rsidR="004F2BC2" w:rsidRPr="00C65A58" w:rsidRDefault="004F2BC2" w:rsidP="003B656A">
      <w:pPr>
        <w:tabs>
          <w:tab w:val="left" w:pos="0"/>
          <w:tab w:val="left" w:pos="142"/>
          <w:tab w:val="left" w:pos="2410"/>
        </w:tabs>
        <w:jc w:val="both"/>
        <w:rPr>
          <w:rFonts w:ascii="Arial" w:eastAsia="Calibri" w:hAnsi="Arial" w:cs="Arial"/>
          <w:color w:val="0000FF"/>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Organizações da Sociedade Civil de Interesse Público - OSCIP, atuando nessa condição (Acórdão nº 746/2014-TCU-Plenário).</w:t>
      </w:r>
    </w:p>
    <w:p w:rsidR="004F2BC2" w:rsidRPr="00C65A58" w:rsidRDefault="004F2BC2">
      <w:pPr>
        <w:tabs>
          <w:tab w:val="left" w:pos="993"/>
          <w:tab w:val="left" w:pos="1701"/>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A pessoa jurídica poderá participar da licitação em consórcio, observadas as regras do art. 15 da Lei nº 14.133/2021.</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b/>
        </w:rPr>
      </w:pPr>
      <w:r w:rsidRPr="00C65A58">
        <w:rPr>
          <w:rFonts w:ascii="Arial" w:eastAsia="Calibri" w:hAnsi="Arial" w:cs="Arial"/>
          <w:b/>
          <w:color w:val="000000"/>
        </w:rPr>
        <w:t>Como condição para participação n</w:t>
      </w:r>
      <w:r w:rsidRPr="00C65A58">
        <w:rPr>
          <w:rFonts w:ascii="Arial" w:eastAsia="Calibri" w:hAnsi="Arial" w:cs="Arial"/>
          <w:b/>
        </w:rPr>
        <w:t>o Pregão</w:t>
      </w:r>
      <w:r w:rsidRPr="00C65A58">
        <w:rPr>
          <w:rFonts w:ascii="Arial" w:eastAsia="Calibri" w:hAnsi="Arial" w:cs="Arial"/>
          <w:b/>
          <w:color w:val="000000"/>
        </w:rPr>
        <w:t xml:space="preserve">, a licitante assinalará “sim” ou “não” em campo próprio do sistema eletrônico, relativo às seguintes declarações: </w:t>
      </w:r>
    </w:p>
    <w:p w:rsidR="004F2BC2" w:rsidRPr="00C65A58" w:rsidRDefault="004F2BC2">
      <w:pPr>
        <w:tabs>
          <w:tab w:val="left" w:pos="426"/>
        </w:tabs>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276"/>
        </w:tabs>
        <w:ind w:left="0" w:firstLine="0"/>
        <w:jc w:val="both"/>
        <w:rPr>
          <w:rFonts w:ascii="Arial" w:hAnsi="Arial" w:cs="Arial"/>
        </w:rPr>
      </w:pPr>
      <w:r w:rsidRPr="00C65A58">
        <w:rPr>
          <w:rFonts w:ascii="Arial" w:eastAsia="Calibri" w:hAnsi="Arial" w:cs="Arial"/>
          <w:color w:val="000000"/>
        </w:rPr>
        <w:t xml:space="preserve">Que cumpre os requisitos estabelecidos no artigo 3° da Lei Complementar nº 123/2006, estando apta a usufruir do tratamento favorecido estabelecido em seus </w:t>
      </w:r>
      <w:proofErr w:type="spellStart"/>
      <w:r w:rsidRPr="00C65A58">
        <w:rPr>
          <w:rFonts w:ascii="Arial" w:eastAsia="Calibri" w:hAnsi="Arial" w:cs="Arial"/>
          <w:color w:val="000000"/>
        </w:rPr>
        <w:t>arts</w:t>
      </w:r>
      <w:proofErr w:type="spellEnd"/>
      <w:r w:rsidRPr="00C65A58">
        <w:rPr>
          <w:rFonts w:ascii="Arial" w:eastAsia="Calibri" w:hAnsi="Arial" w:cs="Arial"/>
          <w:color w:val="000000"/>
        </w:rPr>
        <w:t xml:space="preserve">. 42 a 49 e que não celebrou contratos com a Administração Pública cujos valores </w:t>
      </w:r>
      <w:r w:rsidRPr="00C65A58">
        <w:rPr>
          <w:rFonts w:ascii="Arial" w:eastAsia="Calibri" w:hAnsi="Arial" w:cs="Arial"/>
        </w:rPr>
        <w:t>extrapolam</w:t>
      </w:r>
      <w:r w:rsidRPr="00C65A58">
        <w:rPr>
          <w:rFonts w:ascii="Arial" w:eastAsia="Calibri" w:hAnsi="Arial" w:cs="Arial"/>
          <w:color w:val="000000"/>
        </w:rPr>
        <w:t xml:space="preserve"> a receita bruta máxima admitida para fins de enquadramento como empresa de pequeno porte;</w:t>
      </w:r>
    </w:p>
    <w:p w:rsidR="004F2BC2" w:rsidRPr="00C65A58" w:rsidRDefault="004F2BC2" w:rsidP="00247125">
      <w:pPr>
        <w:tabs>
          <w:tab w:val="left" w:pos="851"/>
          <w:tab w:val="left" w:pos="1701"/>
        </w:tabs>
        <w:jc w:val="both"/>
        <w:rPr>
          <w:rFonts w:ascii="Arial" w:eastAsia="Calibri" w:hAnsi="Arial" w:cs="Arial"/>
          <w:color w:val="000000"/>
        </w:rPr>
      </w:pPr>
    </w:p>
    <w:p w:rsidR="004F2BC2" w:rsidRPr="00C65A5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C65A58">
        <w:rPr>
          <w:rFonts w:ascii="Arial" w:eastAsia="Calibri" w:hAnsi="Arial" w:cs="Arial"/>
          <w:color w:val="000000"/>
        </w:rPr>
        <w:t>Nos itens exclusivos para participação de microempresas e empresas de pequeno porte, a assinalação do campo “não” impedirá o prosseguimento no certame;</w:t>
      </w:r>
    </w:p>
    <w:p w:rsidR="004F2BC2" w:rsidRPr="00C65A58" w:rsidRDefault="004F2BC2" w:rsidP="00247125">
      <w:pPr>
        <w:tabs>
          <w:tab w:val="left" w:pos="851"/>
          <w:tab w:val="left" w:pos="1418"/>
        </w:tabs>
        <w:jc w:val="both"/>
        <w:rPr>
          <w:rFonts w:ascii="Arial" w:eastAsia="Calibri" w:hAnsi="Arial" w:cs="Arial"/>
          <w:color w:val="000000"/>
        </w:rPr>
      </w:pPr>
    </w:p>
    <w:p w:rsidR="004F2BC2" w:rsidRPr="00C65A5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C65A58">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rsidR="004F2BC2" w:rsidRPr="00C65A58" w:rsidRDefault="004F2BC2" w:rsidP="00247125">
      <w:pPr>
        <w:tabs>
          <w:tab w:val="left" w:pos="851"/>
          <w:tab w:val="left" w:pos="1134"/>
        </w:tabs>
        <w:jc w:val="both"/>
        <w:rPr>
          <w:rFonts w:ascii="Arial" w:eastAsia="Calibri" w:hAnsi="Arial" w:cs="Arial"/>
          <w:color w:val="000000"/>
        </w:rPr>
      </w:pPr>
    </w:p>
    <w:p w:rsidR="00D7320F" w:rsidRPr="00C65A5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p</w:t>
      </w:r>
      <w:r w:rsidR="00D7320F" w:rsidRPr="00C65A58">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rsidR="00D7320F" w:rsidRPr="00C65A58" w:rsidRDefault="00D7320F" w:rsidP="00D7320F">
      <w:pPr>
        <w:pBdr>
          <w:top w:val="nil"/>
          <w:left w:val="nil"/>
          <w:bottom w:val="nil"/>
          <w:right w:val="nil"/>
          <w:between w:val="nil"/>
        </w:pBdr>
        <w:tabs>
          <w:tab w:val="left" w:pos="851"/>
          <w:tab w:val="left" w:pos="1134"/>
          <w:tab w:val="left" w:pos="2552"/>
        </w:tabs>
        <w:jc w:val="both"/>
        <w:rPr>
          <w:rFonts w:ascii="Arial" w:hAnsi="Arial" w:cs="Arial"/>
          <w:highlight w:val="green"/>
        </w:rPr>
      </w:pPr>
    </w:p>
    <w:p w:rsidR="00D7320F" w:rsidRPr="00C65A58" w:rsidRDefault="00D7320F"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rsidR="00D7320F" w:rsidRPr="00C65A58" w:rsidRDefault="00467B52" w:rsidP="00715D2D">
      <w:pPr>
        <w:pStyle w:val="PargrafodaLista"/>
        <w:jc w:val="both"/>
        <w:rPr>
          <w:rFonts w:ascii="Arial" w:hAnsi="Arial" w:cs="Arial"/>
        </w:rPr>
      </w:pPr>
      <w:r w:rsidRPr="00C65A58">
        <w:rPr>
          <w:rFonts w:ascii="Arial" w:hAnsi="Arial" w:cs="Arial"/>
        </w:rPr>
        <w:t xml:space="preserve">  </w:t>
      </w:r>
    </w:p>
    <w:p w:rsidR="00D7320F" w:rsidRPr="00C65A58" w:rsidRDefault="00D7320F" w:rsidP="00715D2D">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74A79" w:rsidRPr="00C65A58" w:rsidRDefault="00074A79" w:rsidP="00074A79">
      <w:pPr>
        <w:pStyle w:val="PargrafodaLista"/>
        <w:rPr>
          <w:rFonts w:ascii="Arial" w:hAnsi="Arial" w:cs="Arial"/>
          <w:highlight w:val="green"/>
        </w:rPr>
      </w:pPr>
    </w:p>
    <w:p w:rsidR="00074A79" w:rsidRPr="00C65A5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rsidR="004F2BC2" w:rsidRPr="00C65A58" w:rsidRDefault="004F2BC2" w:rsidP="00247125">
      <w:pPr>
        <w:tabs>
          <w:tab w:val="left" w:pos="851"/>
          <w:tab w:val="left" w:pos="1134"/>
          <w:tab w:val="left" w:pos="1843"/>
        </w:tabs>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134"/>
          <w:tab w:val="left" w:pos="1843"/>
        </w:tabs>
        <w:ind w:left="0" w:firstLine="0"/>
        <w:jc w:val="both"/>
        <w:rPr>
          <w:rFonts w:ascii="Arial" w:hAnsi="Arial" w:cs="Arial"/>
        </w:rPr>
      </w:pPr>
      <w:r w:rsidRPr="00C65A58">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rsidR="004F2BC2" w:rsidRPr="00C65A58" w:rsidRDefault="004F2BC2" w:rsidP="00247125">
      <w:pPr>
        <w:pBdr>
          <w:top w:val="nil"/>
          <w:left w:val="nil"/>
          <w:bottom w:val="nil"/>
          <w:right w:val="nil"/>
          <w:between w:val="nil"/>
        </w:pBdr>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134"/>
          <w:tab w:val="left" w:pos="1843"/>
        </w:tabs>
        <w:ind w:left="0" w:firstLine="0"/>
        <w:jc w:val="both"/>
        <w:rPr>
          <w:rFonts w:ascii="Arial" w:hAnsi="Arial" w:cs="Arial"/>
        </w:rPr>
      </w:pPr>
      <w:r w:rsidRPr="00C65A58">
        <w:rPr>
          <w:rFonts w:ascii="Arial" w:eastAsia="Calibri" w:hAnsi="Arial" w:cs="Arial"/>
          <w:color w:val="000000"/>
        </w:rPr>
        <w:lastRenderedPageBreak/>
        <w:t>Que não possui, em sua cadeia produtiva, empregados executando trabalho degradante ou forçado, observando o disposto nos incisos III e IV do art. 1º e no inciso III do art. 5º da Constituição Federal;</w:t>
      </w:r>
    </w:p>
    <w:p w:rsidR="004F2BC2" w:rsidRPr="00C65A58" w:rsidRDefault="004F2BC2" w:rsidP="00074A79">
      <w:pPr>
        <w:tabs>
          <w:tab w:val="left" w:pos="851"/>
          <w:tab w:val="left" w:pos="1134"/>
          <w:tab w:val="left" w:pos="1843"/>
        </w:tabs>
        <w:jc w:val="both"/>
        <w:rPr>
          <w:rFonts w:ascii="Arial" w:eastAsia="Calibri" w:hAnsi="Arial" w:cs="Arial"/>
          <w:color w:val="000000"/>
          <w:highlight w:val="darkYellow"/>
        </w:rPr>
      </w:pPr>
    </w:p>
    <w:p w:rsidR="004F2BC2" w:rsidRPr="00C65A58" w:rsidRDefault="00FD3326">
      <w:pPr>
        <w:keepNext/>
        <w:keepLines/>
        <w:numPr>
          <w:ilvl w:val="1"/>
          <w:numId w:val="10"/>
        </w:numPr>
        <w:pBdr>
          <w:top w:val="nil"/>
          <w:left w:val="nil"/>
          <w:bottom w:val="nil"/>
          <w:right w:val="nil"/>
          <w:between w:val="nil"/>
        </w:pBdr>
        <w:tabs>
          <w:tab w:val="left" w:pos="567"/>
          <w:tab w:val="left" w:pos="426"/>
        </w:tabs>
        <w:ind w:left="0" w:firstLine="0"/>
        <w:jc w:val="both"/>
        <w:rPr>
          <w:rFonts w:ascii="Arial" w:hAnsi="Arial" w:cs="Arial"/>
        </w:rPr>
      </w:pPr>
      <w:r w:rsidRPr="00C65A58">
        <w:rPr>
          <w:rFonts w:ascii="Arial" w:eastAsia="Calibri" w:hAnsi="Arial" w:cs="Arial"/>
          <w:color w:val="000000"/>
        </w:rPr>
        <w:t>A declaração falsa relativa ao cumprimento de qualquer condição sujeitará o licitante às sanções previstas em lei e neste Edital.</w:t>
      </w:r>
    </w:p>
    <w:p w:rsidR="004F2BC2" w:rsidRPr="00C65A58" w:rsidRDefault="004F2BC2">
      <w:pPr>
        <w:rPr>
          <w:rFonts w:ascii="Arial" w:hAnsi="Arial" w:cs="Arial"/>
        </w:rPr>
      </w:pPr>
    </w:p>
    <w:p w:rsidR="00DA749A" w:rsidRPr="00C65A58" w:rsidRDefault="00DA749A">
      <w:pPr>
        <w:rPr>
          <w:rFonts w:ascii="Arial" w:eastAsia="Calibri" w:hAnsi="Arial" w:cs="Arial"/>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C65A58">
        <w:rPr>
          <w:rFonts w:ascii="Arial" w:eastAsia="Calibri" w:hAnsi="Arial" w:cs="Arial"/>
          <w:b/>
          <w:color w:val="000000"/>
        </w:rPr>
        <w:t>DA APRESENTAÇÃO DA PROPOSTA E DOS DOCUMENTOS DE HABILITAÇÃO.</w:t>
      </w:r>
    </w:p>
    <w:p w:rsidR="004F2BC2" w:rsidRPr="00C65A58" w:rsidRDefault="004F2BC2">
      <w:pPr>
        <w:rPr>
          <w:rFonts w:ascii="Arial" w:eastAsia="Calibri" w:hAnsi="Arial" w:cs="Arial"/>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 envio da proposta, acompanhada dos documentos de habilitação exigidos neste Edital, ocorrerá por meio de chave de acesso e senha.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As Microempresas e Empresas de Pequeno Porte deverão encaminhar a documentação de habilitação, ainda que haja alguma restrição de regularidade fiscal e trabalhista, nos termos do art. 43, § 1º da LC nº 123/2006.</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Incumbirá ao licitante acompanhar as operações no sistema eletrônico durante a sessão pública d</w:t>
      </w:r>
      <w:r w:rsidRPr="00C65A58">
        <w:rPr>
          <w:rFonts w:ascii="Arial" w:eastAsia="Calibri" w:hAnsi="Arial" w:cs="Arial"/>
        </w:rPr>
        <w:t>o Pregão</w:t>
      </w:r>
      <w:r w:rsidRPr="00C65A58">
        <w:rPr>
          <w:rFonts w:ascii="Arial" w:eastAsia="Calibri" w:hAnsi="Arial" w:cs="Arial"/>
          <w:color w:val="000000"/>
        </w:rPr>
        <w:t>, ficando responsável pelo ônus decorrente da perda de negócios, diante da inobservância de quaisquer mensagens emitidas pelo sistema ou de sua desconexão.</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 xml:space="preserve">Até a abertura da sessão pública, os licitantes poderão retirar ou substituir </w:t>
      </w:r>
      <w:r w:rsidRPr="00C65A58">
        <w:rPr>
          <w:rFonts w:ascii="Arial" w:eastAsia="Calibri" w:hAnsi="Arial" w:cs="Arial"/>
          <w:color w:val="000000"/>
        </w:rPr>
        <w:t>a proposta e os documentos de habilitação anteriormente inseridos no sistema;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Não será estabelecida, </w:t>
      </w:r>
      <w:r w:rsidRPr="00C65A58">
        <w:rPr>
          <w:rFonts w:ascii="Arial" w:eastAsia="Calibri" w:hAnsi="Arial" w:cs="Arial"/>
        </w:rPr>
        <w:t>nesta</w:t>
      </w:r>
      <w:r w:rsidRPr="00C65A58">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Os documentos que compõem a proposta e a habilitação do licitante melhor classificado somente serão disponibilizados para avaliação </w:t>
      </w:r>
      <w:r w:rsidR="00247125" w:rsidRPr="00C65A58">
        <w:rPr>
          <w:rFonts w:ascii="Arial" w:eastAsia="Calibri" w:hAnsi="Arial" w:cs="Arial"/>
          <w:color w:val="000000"/>
        </w:rPr>
        <w:t xml:space="preserve">e </w:t>
      </w:r>
      <w:r w:rsidRPr="00C65A58">
        <w:rPr>
          <w:rFonts w:ascii="Arial" w:eastAsia="Calibri" w:hAnsi="Arial" w:cs="Arial"/>
          <w:color w:val="000000"/>
        </w:rPr>
        <w:t>acesso público após o encerramento do envio de lances.</w:t>
      </w:r>
    </w:p>
    <w:p w:rsidR="004F2BC2" w:rsidRPr="00C65A58" w:rsidRDefault="004F2BC2">
      <w:pPr>
        <w:tabs>
          <w:tab w:val="left" w:pos="993"/>
        </w:tabs>
        <w:ind w:left="426"/>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C65A58">
        <w:rPr>
          <w:rFonts w:ascii="Arial" w:eastAsia="Calibri" w:hAnsi="Arial" w:cs="Arial"/>
          <w:b/>
          <w:color w:val="000000"/>
        </w:rPr>
        <w:t>DO PREENCHIMENTO DA PROPOSTA.</w:t>
      </w:r>
    </w:p>
    <w:p w:rsidR="004F2BC2" w:rsidRPr="00C65A58" w:rsidRDefault="004F2BC2" w:rsidP="009F1A00">
      <w:pPr>
        <w:jc w:val="both"/>
        <w:rPr>
          <w:rFonts w:ascii="Arial" w:eastAsia="Calibri" w:hAnsi="Arial" w:cs="Arial"/>
        </w:rPr>
      </w:pPr>
    </w:p>
    <w:p w:rsidR="004F2BC2" w:rsidRPr="00C65A58" w:rsidRDefault="00FD3326" w:rsidP="009F1A00">
      <w:pPr>
        <w:numPr>
          <w:ilvl w:val="1"/>
          <w:numId w:val="10"/>
        </w:numPr>
        <w:tabs>
          <w:tab w:val="left" w:pos="426"/>
        </w:tabs>
        <w:ind w:left="0" w:firstLine="0"/>
        <w:jc w:val="both"/>
        <w:rPr>
          <w:rFonts w:ascii="Arial" w:hAnsi="Arial" w:cs="Arial"/>
        </w:rPr>
      </w:pPr>
      <w:r w:rsidRPr="00C65A58">
        <w:rPr>
          <w:rFonts w:ascii="Arial" w:eastAsia="Calibri" w:hAnsi="Arial" w:cs="Arial"/>
        </w:rPr>
        <w:t>O licitante enviará sua proposta mediante o preenchimento, no sistema eletrônico, dos seguintes campos:</w:t>
      </w:r>
    </w:p>
    <w:p w:rsidR="004F2BC2" w:rsidRPr="00C65A58" w:rsidRDefault="004F2BC2" w:rsidP="009F1A00">
      <w:pPr>
        <w:tabs>
          <w:tab w:val="left" w:pos="426"/>
        </w:tabs>
        <w:jc w:val="both"/>
        <w:rPr>
          <w:rFonts w:ascii="Arial" w:eastAsia="Calibri" w:hAnsi="Arial" w:cs="Arial"/>
          <w:color w:val="000000"/>
        </w:rPr>
      </w:pPr>
    </w:p>
    <w:p w:rsidR="004F2BC2" w:rsidRPr="00C65A58" w:rsidRDefault="00FD3326" w:rsidP="009F1A00">
      <w:pPr>
        <w:numPr>
          <w:ilvl w:val="2"/>
          <w:numId w:val="10"/>
        </w:numPr>
        <w:tabs>
          <w:tab w:val="left" w:pos="0"/>
        </w:tabs>
        <w:ind w:left="0" w:right="-568" w:firstLine="0"/>
        <w:jc w:val="both"/>
        <w:rPr>
          <w:rFonts w:ascii="Arial" w:hAnsi="Arial" w:cs="Arial"/>
        </w:rPr>
      </w:pPr>
      <w:r w:rsidRPr="00C65A58">
        <w:rPr>
          <w:rFonts w:ascii="Arial" w:eastAsia="Calibri" w:hAnsi="Arial" w:cs="Arial"/>
        </w:rPr>
        <w:t>Valor unitário e total para cada item ou lote de itens, em moeda corrente nacional;</w:t>
      </w:r>
    </w:p>
    <w:p w:rsidR="004F2BC2" w:rsidRPr="00C65A58" w:rsidRDefault="004F2BC2" w:rsidP="009F1A00">
      <w:pPr>
        <w:tabs>
          <w:tab w:val="left" w:pos="0"/>
        </w:tabs>
        <w:ind w:right="-568"/>
        <w:jc w:val="both"/>
        <w:rPr>
          <w:rFonts w:ascii="Arial" w:eastAsia="Calibri" w:hAnsi="Arial" w:cs="Arial"/>
        </w:rPr>
      </w:pPr>
    </w:p>
    <w:p w:rsidR="004F2BC2" w:rsidRPr="00C65A58" w:rsidRDefault="00FD3326" w:rsidP="009F1A00">
      <w:pPr>
        <w:numPr>
          <w:ilvl w:val="2"/>
          <w:numId w:val="10"/>
        </w:numPr>
        <w:tabs>
          <w:tab w:val="left" w:pos="0"/>
          <w:tab w:val="left" w:pos="709"/>
          <w:tab w:val="left" w:pos="1701"/>
        </w:tabs>
        <w:ind w:left="0" w:firstLine="0"/>
        <w:jc w:val="both"/>
        <w:rPr>
          <w:rFonts w:ascii="Arial" w:hAnsi="Arial" w:cs="Arial"/>
        </w:rPr>
      </w:pPr>
      <w:r w:rsidRPr="00C65A58">
        <w:rPr>
          <w:rFonts w:ascii="Arial" w:eastAsia="Calibri" w:hAnsi="Arial" w:cs="Arial"/>
          <w:color w:val="000000"/>
        </w:rPr>
        <w:t xml:space="preserve">Marca </w:t>
      </w:r>
      <w:r w:rsidRPr="00C65A58">
        <w:rPr>
          <w:rFonts w:ascii="Arial" w:eastAsia="Calibri" w:hAnsi="Arial" w:cs="Arial"/>
        </w:rPr>
        <w:t>de cada item ofertado;</w:t>
      </w:r>
    </w:p>
    <w:p w:rsidR="004F2BC2" w:rsidRPr="00C65A58" w:rsidRDefault="004F2BC2" w:rsidP="009F1A00">
      <w:pPr>
        <w:tabs>
          <w:tab w:val="left" w:pos="0"/>
          <w:tab w:val="left" w:pos="1134"/>
          <w:tab w:val="left" w:pos="1701"/>
        </w:tabs>
        <w:jc w:val="both"/>
        <w:rPr>
          <w:rFonts w:ascii="Arial" w:eastAsia="Calibri" w:hAnsi="Arial" w:cs="Arial"/>
          <w:color w:val="000000"/>
        </w:rPr>
      </w:pPr>
    </w:p>
    <w:p w:rsidR="004F2BC2" w:rsidRPr="00C65A58" w:rsidRDefault="00FD3326" w:rsidP="009F1A00">
      <w:pPr>
        <w:numPr>
          <w:ilvl w:val="2"/>
          <w:numId w:val="10"/>
        </w:numPr>
        <w:tabs>
          <w:tab w:val="left" w:pos="0"/>
          <w:tab w:val="left" w:pos="567"/>
          <w:tab w:val="left" w:pos="1701"/>
        </w:tabs>
        <w:ind w:left="0" w:firstLine="0"/>
        <w:jc w:val="both"/>
        <w:rPr>
          <w:rFonts w:ascii="Arial" w:hAnsi="Arial" w:cs="Arial"/>
        </w:rPr>
      </w:pPr>
      <w:r w:rsidRPr="00C65A58">
        <w:rPr>
          <w:rFonts w:ascii="Arial" w:eastAsia="Calibri" w:hAnsi="Arial" w:cs="Arial"/>
          <w:color w:val="000000"/>
        </w:rPr>
        <w:t xml:space="preserve">Fabricante </w:t>
      </w:r>
      <w:r w:rsidRPr="00C65A58">
        <w:rPr>
          <w:rFonts w:ascii="Arial" w:eastAsia="Calibri" w:hAnsi="Arial" w:cs="Arial"/>
        </w:rPr>
        <w:t>de cada item ofertado;</w:t>
      </w:r>
    </w:p>
    <w:p w:rsidR="004F2BC2" w:rsidRPr="00C65A58" w:rsidRDefault="004F2BC2" w:rsidP="009F1A00">
      <w:pPr>
        <w:tabs>
          <w:tab w:val="left" w:pos="0"/>
          <w:tab w:val="left" w:pos="1134"/>
          <w:tab w:val="left" w:pos="1701"/>
        </w:tabs>
        <w:jc w:val="both"/>
        <w:rPr>
          <w:rFonts w:ascii="Arial" w:eastAsia="Calibri" w:hAnsi="Arial" w:cs="Arial"/>
          <w:color w:val="000000"/>
        </w:rPr>
      </w:pPr>
    </w:p>
    <w:p w:rsidR="004F2BC2" w:rsidRPr="00C65A58" w:rsidRDefault="00FD3326" w:rsidP="009F1A00">
      <w:pPr>
        <w:numPr>
          <w:ilvl w:val="2"/>
          <w:numId w:val="10"/>
        </w:numPr>
        <w:tabs>
          <w:tab w:val="left" w:pos="0"/>
          <w:tab w:val="left" w:pos="567"/>
          <w:tab w:val="left" w:pos="1701"/>
        </w:tabs>
        <w:ind w:left="0" w:firstLine="0"/>
        <w:jc w:val="both"/>
        <w:rPr>
          <w:rFonts w:ascii="Arial" w:hAnsi="Arial" w:cs="Arial"/>
        </w:rPr>
      </w:pPr>
      <w:r w:rsidRPr="00C65A58">
        <w:rPr>
          <w:rFonts w:ascii="Arial" w:eastAsia="Calibri" w:hAnsi="Arial" w:cs="Arial"/>
          <w:color w:val="000000"/>
        </w:rPr>
        <w:t xml:space="preserve">Descrição detalhada do objeto, contendo as informações similares à especificação do Termo de Referência: indicando, no que for aplicável, </w:t>
      </w:r>
      <w:r w:rsidRPr="00C65A58">
        <w:rPr>
          <w:rFonts w:ascii="Arial" w:eastAsia="Calibri" w:hAnsi="Arial" w:cs="Arial"/>
        </w:rPr>
        <w:t>o modelo, prazo de validade ou de garantia, número do registro ou inscrição do bem no órgão competente, quando for o caso;</w:t>
      </w:r>
    </w:p>
    <w:p w:rsidR="004F2BC2" w:rsidRPr="00C65A58" w:rsidRDefault="004F2BC2" w:rsidP="009F1A00">
      <w:pPr>
        <w:tabs>
          <w:tab w:val="left" w:pos="851"/>
          <w:tab w:val="left" w:pos="1134"/>
          <w:tab w:val="left" w:pos="1701"/>
        </w:tabs>
        <w:jc w:val="both"/>
        <w:rPr>
          <w:rFonts w:ascii="Arial" w:eastAsia="Calibri" w:hAnsi="Arial" w:cs="Arial"/>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Todas as especificações do objeto contidas na proposta vinculam a Contratada.</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lastRenderedPageBreak/>
        <w:t>Nos valores propostos estarão inclusos todos os custos operacionais, encargos previdenciários, trabalhistas, tributários, comerciais e quaisquer outros que incidam direta ou indiretamente no fornecimento dos bens ou serviços.</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O prazo de validade da proposta não será inferior a </w:t>
      </w:r>
      <w:r w:rsidR="00724080" w:rsidRPr="00C65A58">
        <w:rPr>
          <w:rFonts w:ascii="Arial" w:eastAsia="Calibri" w:hAnsi="Arial" w:cs="Arial"/>
          <w:b/>
          <w:color w:val="000000"/>
        </w:rPr>
        <w:t xml:space="preserve">60 </w:t>
      </w:r>
      <w:r w:rsidRPr="00C65A58">
        <w:rPr>
          <w:rFonts w:ascii="Arial" w:eastAsia="Calibri" w:hAnsi="Arial" w:cs="Arial"/>
          <w:b/>
          <w:color w:val="000000"/>
        </w:rPr>
        <w:t>DIAS,</w:t>
      </w:r>
      <w:r w:rsidRPr="00C65A58">
        <w:rPr>
          <w:rFonts w:ascii="Arial" w:eastAsia="Calibri" w:hAnsi="Arial" w:cs="Arial"/>
          <w:color w:val="000000"/>
        </w:rPr>
        <w:t xml:space="preserve"> a contar da data de sua apresentação. </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licitantes devem respeitar os preços máximos estabelecidos nas normas de regência de contratações públicas, quando participarem de licitações públicas;</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C65A58">
        <w:rPr>
          <w:rFonts w:ascii="Arial" w:eastAsia="Calibri" w:hAnsi="Arial" w:cs="Arial"/>
          <w:b/>
          <w:color w:val="000000"/>
        </w:rPr>
        <w:t>DA ABERTURA DA SESSÃO, CLASSIFICAÇÃO DAS PROPOSTAS E FORMULAÇÃO DE LANCES.</w:t>
      </w:r>
    </w:p>
    <w:p w:rsidR="004F2BC2" w:rsidRPr="00C65A58" w:rsidRDefault="004F2BC2">
      <w:pPr>
        <w:rPr>
          <w:rFonts w:ascii="Arial" w:eastAsia="Calibri" w:hAnsi="Arial" w:cs="Arial"/>
        </w:rPr>
      </w:pPr>
    </w:p>
    <w:p w:rsidR="004F2BC2" w:rsidRPr="00C65A5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A abertura da presente licitação dar-se-á em sessão pública, por meio de sistema eletrônico, na data, horário e local indicados neste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BD2AB9" w:rsidRPr="00C65A58" w:rsidRDefault="00FD3326" w:rsidP="0097428D">
      <w:pPr>
        <w:numPr>
          <w:ilvl w:val="1"/>
          <w:numId w:val="10"/>
        </w:numPr>
        <w:pBdr>
          <w:top w:val="nil"/>
          <w:left w:val="nil"/>
          <w:bottom w:val="nil"/>
          <w:right w:val="nil"/>
          <w:between w:val="nil"/>
        </w:pBdr>
        <w:tabs>
          <w:tab w:val="left" w:pos="426"/>
        </w:tabs>
        <w:ind w:left="0" w:firstLine="0"/>
        <w:jc w:val="both"/>
        <w:rPr>
          <w:rFonts w:ascii="Arial" w:hAnsi="Arial" w:cs="Arial"/>
          <w:shd w:val="clear" w:color="auto" w:fill="FFFFFF"/>
        </w:rPr>
      </w:pPr>
      <w:r w:rsidRPr="00C65A58">
        <w:rPr>
          <w:rFonts w:ascii="Arial" w:eastAsia="Calibri" w:hAnsi="Arial" w:cs="Arial"/>
        </w:rPr>
        <w:t xml:space="preserve"> </w:t>
      </w:r>
      <w:r w:rsidR="00BD2AB9" w:rsidRPr="00C65A58">
        <w:rPr>
          <w:rFonts w:ascii="Arial" w:eastAsia="Calibri" w:hAnsi="Arial" w:cs="Arial"/>
        </w:rPr>
        <w:t xml:space="preserve">As propostas apresentadas serão verificadas </w:t>
      </w:r>
      <w:r w:rsidR="0097428D" w:rsidRPr="00C65A58">
        <w:rPr>
          <w:rFonts w:ascii="Arial" w:eastAsia="Calibri" w:hAnsi="Arial" w:cs="Arial"/>
        </w:rPr>
        <w:t xml:space="preserve">somente após o encerramento da fase de lances, quando o agente de contratação verificará </w:t>
      </w:r>
      <w:r w:rsidR="0097428D" w:rsidRPr="00C65A58">
        <w:rPr>
          <w:rFonts w:ascii="Arial" w:hAnsi="Arial" w:cs="Arial"/>
          <w:shd w:val="clear" w:color="auto" w:fill="FFFFFF"/>
        </w:rPr>
        <w:t xml:space="preserve">a </w:t>
      </w:r>
      <w:r w:rsidR="00BD2AB9" w:rsidRPr="00C65A58">
        <w:rPr>
          <w:rFonts w:ascii="Arial" w:hAnsi="Arial" w:cs="Arial"/>
          <w:shd w:val="clear" w:color="auto" w:fill="FFFFFF"/>
        </w:rPr>
        <w:t>conformidade da proposta classificada em primeiro lugar quanto à a</w:t>
      </w:r>
      <w:r w:rsidR="0097428D" w:rsidRPr="00C65A58">
        <w:rPr>
          <w:rFonts w:ascii="Arial" w:hAnsi="Arial" w:cs="Arial"/>
          <w:shd w:val="clear" w:color="auto" w:fill="FFFFFF"/>
        </w:rPr>
        <w:t>dequação ao objeto estipulado e</w:t>
      </w:r>
      <w:r w:rsidR="00BD2AB9" w:rsidRPr="00C65A58">
        <w:rPr>
          <w:rFonts w:ascii="Arial" w:hAnsi="Arial" w:cs="Arial"/>
          <w:shd w:val="clear" w:color="auto" w:fill="FFFFFF"/>
        </w:rPr>
        <w:t xml:space="preserve"> à compatibilidade do preço ou maior desconto final em relação ao estimado para a contratação, conforme definido no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C65A58">
        <w:rPr>
          <w:rFonts w:ascii="Arial" w:eastAsia="Calibri" w:hAnsi="Arial" w:cs="Arial"/>
        </w:rPr>
        <w:t xml:space="preserve">O sistema disponibilizará campo próprio para troca de mensagens entre o </w:t>
      </w:r>
      <w:r w:rsidR="007849EE" w:rsidRPr="00C65A58">
        <w:rPr>
          <w:rFonts w:ascii="Arial" w:eastAsia="Calibri" w:hAnsi="Arial" w:cs="Arial"/>
        </w:rPr>
        <w:t>agente de contratação e os licitantes,</w:t>
      </w:r>
      <w:r w:rsidR="007849EE" w:rsidRPr="00C65A58">
        <w:rPr>
          <w:rFonts w:ascii="Arial" w:hAnsi="Arial" w:cs="Arial"/>
          <w:shd w:val="clear" w:color="auto" w:fill="FFFFFF"/>
        </w:rPr>
        <w:t> vedada outra forma de comunicação.</w:t>
      </w:r>
    </w:p>
    <w:p w:rsidR="004F2BC2" w:rsidRPr="00C65A5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C65A58">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rsidR="004F2BC2" w:rsidRPr="00C65A5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rsidR="004F2BC2" w:rsidRPr="00C65A58" w:rsidRDefault="00FD3326" w:rsidP="006335F5">
      <w:pPr>
        <w:numPr>
          <w:ilvl w:val="2"/>
          <w:numId w:val="10"/>
        </w:numPr>
        <w:tabs>
          <w:tab w:val="left" w:pos="567"/>
          <w:tab w:val="left" w:pos="952"/>
        </w:tabs>
        <w:ind w:left="0" w:firstLine="0"/>
        <w:jc w:val="both"/>
        <w:rPr>
          <w:rFonts w:ascii="Arial" w:hAnsi="Arial" w:cs="Arial"/>
        </w:rPr>
      </w:pPr>
      <w:r w:rsidRPr="00C65A58">
        <w:rPr>
          <w:rFonts w:ascii="Arial" w:eastAsia="Calibri" w:hAnsi="Arial" w:cs="Arial"/>
        </w:rPr>
        <w:t>O lance deverá ser ofertado de acordo com o tipo de licitação indicada no preâmbulo deste Edital.</w:t>
      </w:r>
    </w:p>
    <w:p w:rsidR="004F2BC2" w:rsidRPr="00C65A58" w:rsidRDefault="004F2BC2">
      <w:pPr>
        <w:tabs>
          <w:tab w:val="left" w:pos="993"/>
          <w:tab w:val="left" w:pos="1701"/>
        </w:tabs>
        <w:ind w:left="426"/>
        <w:jc w:val="both"/>
        <w:rPr>
          <w:rFonts w:ascii="Arial" w:eastAsia="Calibri" w:hAnsi="Arial" w:cs="Arial"/>
        </w:rPr>
      </w:pPr>
    </w:p>
    <w:p w:rsidR="004F2BC2" w:rsidRPr="00C65A5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licitantes poderão oferecer lances sucessivos, observando o horário fixado para abertura da sessão e as regras estabelecidas no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 xml:space="preserve">O licitante somente poderá oferecer lance </w:t>
      </w:r>
      <w:r w:rsidRPr="00C65A58">
        <w:rPr>
          <w:rFonts w:ascii="Arial" w:eastAsia="Calibri" w:hAnsi="Arial" w:cs="Arial"/>
          <w:b/>
          <w:color w:val="000000"/>
        </w:rPr>
        <w:t>de valor inferior ou percentual de desconto superior</w:t>
      </w:r>
      <w:r w:rsidRPr="00C65A58">
        <w:rPr>
          <w:rFonts w:ascii="Arial" w:eastAsia="Calibri" w:hAnsi="Arial" w:cs="Arial"/>
          <w:color w:val="000000"/>
        </w:rPr>
        <w:t xml:space="preserve"> ao último por ele ofertado e registrado pelo sistema.</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 xml:space="preserve">O intervalo mínimo de diferença de valores </w:t>
      </w:r>
      <w:r w:rsidRPr="00C65A58">
        <w:rPr>
          <w:rFonts w:ascii="Arial" w:eastAsia="Calibri" w:hAnsi="Arial" w:cs="Arial"/>
          <w:color w:val="000000"/>
          <w:highlight w:val="white"/>
        </w:rPr>
        <w:t>ou percentuais</w:t>
      </w:r>
      <w:r w:rsidRPr="00C65A58">
        <w:rPr>
          <w:rFonts w:ascii="Arial" w:eastAsia="Calibri" w:hAnsi="Arial" w:cs="Arial"/>
          <w:color w:val="000000"/>
        </w:rPr>
        <w:t xml:space="preserve"> entre os lances, que incidirá tanto em relação aos lances intermediários quanto em relação à proposta que cobrir a melhor oferta deverá ser de </w:t>
      </w:r>
      <w:r w:rsidRPr="00C65A58">
        <w:rPr>
          <w:rFonts w:ascii="Arial" w:eastAsia="Calibri" w:hAnsi="Arial" w:cs="Arial"/>
          <w:b/>
          <w:color w:val="000000"/>
        </w:rPr>
        <w:t xml:space="preserve">R$ </w:t>
      </w:r>
      <w:r w:rsidRPr="00C65A58">
        <w:rPr>
          <w:rFonts w:ascii="Arial" w:eastAsia="Calibri" w:hAnsi="Arial" w:cs="Arial"/>
          <w:b/>
          <w:color w:val="000000"/>
          <w:highlight w:val="yellow"/>
        </w:rPr>
        <w:t>***</w:t>
      </w:r>
      <w:r w:rsidRPr="00C65A58">
        <w:rPr>
          <w:rFonts w:ascii="Arial" w:eastAsia="Calibri" w:hAnsi="Arial" w:cs="Arial"/>
          <w:b/>
          <w:color w:val="000000"/>
        </w:rPr>
        <w:t xml:space="preserve"> (</w:t>
      </w:r>
      <w:r w:rsidRPr="00C65A58">
        <w:rPr>
          <w:rFonts w:ascii="Arial" w:eastAsia="Calibri" w:hAnsi="Arial" w:cs="Arial"/>
          <w:b/>
          <w:color w:val="000000"/>
          <w:highlight w:val="yellow"/>
        </w:rPr>
        <w:t>**</w:t>
      </w:r>
      <w:proofErr w:type="gramStart"/>
      <w:r w:rsidRPr="00C65A58">
        <w:rPr>
          <w:rFonts w:ascii="Arial" w:eastAsia="Calibri" w:hAnsi="Arial" w:cs="Arial"/>
          <w:b/>
          <w:color w:val="000000"/>
          <w:highlight w:val="yellow"/>
        </w:rPr>
        <w:t>*</w:t>
      </w:r>
      <w:r w:rsidR="000D34EF" w:rsidRPr="00C65A58">
        <w:rPr>
          <w:rFonts w:ascii="Arial" w:eastAsia="Calibri" w:hAnsi="Arial" w:cs="Arial"/>
          <w:b/>
          <w:color w:val="000000"/>
        </w:rPr>
        <w:t xml:space="preserve"> </w:t>
      </w:r>
      <w:r w:rsidRPr="00C65A58">
        <w:rPr>
          <w:rFonts w:ascii="Arial" w:eastAsia="Calibri" w:hAnsi="Arial" w:cs="Arial"/>
          <w:b/>
          <w:color w:val="000000"/>
        </w:rPr>
        <w:t>)</w:t>
      </w:r>
      <w:proofErr w:type="gramEnd"/>
      <w:r w:rsidRPr="00C65A58">
        <w:rPr>
          <w:rFonts w:ascii="Arial" w:eastAsia="Calibri" w:hAnsi="Arial" w:cs="Arial"/>
          <w:b/>
          <w:color w:val="000000"/>
        </w:rPr>
        <w:t>.</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Será adotado para o envio de lances na licitação o modo de disputa </w:t>
      </w:r>
      <w:r w:rsidR="007849EE" w:rsidRPr="00C65A58">
        <w:rPr>
          <w:rFonts w:ascii="Arial" w:eastAsia="Calibri" w:hAnsi="Arial" w:cs="Arial"/>
          <w:b/>
          <w:color w:val="000000"/>
          <w:u w:val="single"/>
        </w:rPr>
        <w:t>ABERTO</w:t>
      </w:r>
      <w:r w:rsidRPr="00C65A58">
        <w:rPr>
          <w:rFonts w:ascii="Arial" w:eastAsia="Calibri" w:hAnsi="Arial" w:cs="Arial"/>
          <w:b/>
          <w:color w:val="000000"/>
        </w:rPr>
        <w:t>,</w:t>
      </w:r>
      <w:r w:rsidRPr="00C65A58">
        <w:rPr>
          <w:rFonts w:ascii="Arial" w:eastAsia="Calibri" w:hAnsi="Arial" w:cs="Arial"/>
          <w:color w:val="000000"/>
        </w:rPr>
        <w:t xml:space="preserve"> em que os licitantes apresentarão lances públicos e sucessivos, com prorrogações.</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0"/>
        </w:numPr>
        <w:tabs>
          <w:tab w:val="left" w:pos="567"/>
        </w:tabs>
        <w:ind w:left="0" w:firstLine="0"/>
        <w:jc w:val="both"/>
        <w:rPr>
          <w:rFonts w:ascii="Arial" w:hAnsi="Arial" w:cs="Arial"/>
        </w:rPr>
      </w:pPr>
      <w:r w:rsidRPr="00C65A58">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rsidR="004F2BC2" w:rsidRPr="00C65A58" w:rsidRDefault="004F2BC2">
      <w:pPr>
        <w:tabs>
          <w:tab w:val="left" w:pos="567"/>
        </w:tabs>
        <w:jc w:val="both"/>
        <w:rPr>
          <w:rFonts w:ascii="Arial" w:eastAsia="Calibri" w:hAnsi="Arial" w:cs="Arial"/>
        </w:rPr>
      </w:pPr>
    </w:p>
    <w:p w:rsidR="004F2BC2" w:rsidRPr="00C65A58" w:rsidRDefault="00FD3326">
      <w:pPr>
        <w:numPr>
          <w:ilvl w:val="1"/>
          <w:numId w:val="10"/>
        </w:numPr>
        <w:tabs>
          <w:tab w:val="left" w:pos="567"/>
        </w:tabs>
        <w:ind w:left="0" w:firstLine="0"/>
        <w:jc w:val="both"/>
        <w:rPr>
          <w:rFonts w:ascii="Arial" w:hAnsi="Arial" w:cs="Arial"/>
        </w:rPr>
      </w:pPr>
      <w:r w:rsidRPr="00C65A58">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rsidR="004F2BC2" w:rsidRPr="00C65A58" w:rsidRDefault="004F2BC2">
      <w:pPr>
        <w:tabs>
          <w:tab w:val="left" w:pos="567"/>
        </w:tabs>
        <w:jc w:val="both"/>
        <w:rPr>
          <w:rFonts w:ascii="Arial" w:eastAsia="Calibri" w:hAnsi="Arial" w:cs="Arial"/>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rPr>
        <w:t>Não havendo novos lances na forma estabelecida nos itens anteriores, a sessão pública encerrar-se-á automaticamente.</w:t>
      </w:r>
    </w:p>
    <w:p w:rsidR="00A7688E" w:rsidRPr="00C65A58" w:rsidRDefault="00A7688E" w:rsidP="00A7688E">
      <w:pPr>
        <w:pStyle w:val="PargrafodaLista"/>
        <w:rPr>
          <w:rFonts w:ascii="Arial" w:eastAsia="Calibri" w:hAnsi="Arial" w:cs="Arial"/>
          <w:color w:val="000000"/>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Em caso de falha no sistema, os lances em desacordo com os subitens anteriores deverão ser desconsiderados pelo </w:t>
      </w:r>
      <w:r w:rsidR="00C27BED" w:rsidRPr="00C65A58">
        <w:rPr>
          <w:rFonts w:ascii="Arial" w:eastAsia="Calibri" w:hAnsi="Arial" w:cs="Arial"/>
        </w:rPr>
        <w:t>agente de contratação</w:t>
      </w:r>
      <w:r w:rsidRPr="00C65A58">
        <w:rPr>
          <w:rFonts w:ascii="Arial" w:eastAsia="Calibri" w:hAnsi="Arial" w:cs="Arial"/>
          <w:color w:val="000000"/>
        </w:rPr>
        <w:t>.</w:t>
      </w:r>
    </w:p>
    <w:p w:rsidR="00A7688E" w:rsidRPr="00C65A58" w:rsidRDefault="00A7688E" w:rsidP="00A7688E">
      <w:pPr>
        <w:pStyle w:val="PargrafodaLista"/>
        <w:rPr>
          <w:rFonts w:ascii="Arial" w:eastAsia="Calibri" w:hAnsi="Arial" w:cs="Arial"/>
          <w:color w:val="000000"/>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Não serão aceitos dois ou mais lances de mesmo valor, prevalecendo aquele que for recebido e registrado primeiro. </w:t>
      </w:r>
    </w:p>
    <w:p w:rsidR="00A7688E" w:rsidRPr="00C65A58" w:rsidRDefault="00A7688E" w:rsidP="00A7688E">
      <w:pPr>
        <w:pStyle w:val="PargrafodaLista"/>
        <w:rPr>
          <w:rFonts w:ascii="Arial" w:eastAsia="Calibri" w:hAnsi="Arial" w:cs="Arial"/>
          <w:color w:val="000000"/>
        </w:rPr>
      </w:pPr>
    </w:p>
    <w:p w:rsidR="00810544"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Durante o transcurso da sessão pública, os licitantes serão informados, em tempo real, do valor do </w:t>
      </w:r>
      <w:r w:rsidR="005C6934" w:rsidRPr="00C65A58">
        <w:rPr>
          <w:rFonts w:ascii="Arial" w:eastAsia="Calibri" w:hAnsi="Arial" w:cs="Arial"/>
          <w:color w:val="000000"/>
        </w:rPr>
        <w:t xml:space="preserve">melhor </w:t>
      </w:r>
      <w:r w:rsidRPr="00C65A58">
        <w:rPr>
          <w:rFonts w:ascii="Arial" w:eastAsia="Calibri" w:hAnsi="Arial" w:cs="Arial"/>
          <w:color w:val="000000"/>
        </w:rPr>
        <w:t xml:space="preserve">lance registrado, vedada a identificação do licitante. </w:t>
      </w:r>
    </w:p>
    <w:p w:rsidR="00810544" w:rsidRPr="00C65A58" w:rsidRDefault="00810544" w:rsidP="00572B18">
      <w:pPr>
        <w:pStyle w:val="PargrafodaLista"/>
        <w:jc w:val="both"/>
        <w:rPr>
          <w:rFonts w:ascii="Arial" w:hAnsi="Arial" w:cs="Arial"/>
          <w:color w:val="555555"/>
        </w:rPr>
      </w:pPr>
    </w:p>
    <w:p w:rsidR="0034442F" w:rsidRPr="00C65A58" w:rsidRDefault="005D475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000000" w:themeColor="text1"/>
        </w:rPr>
      </w:pPr>
      <w:r w:rsidRPr="00C65A58">
        <w:rPr>
          <w:rFonts w:ascii="Arial" w:hAnsi="Arial" w:cs="Arial"/>
          <w:color w:val="000000" w:themeColor="text1"/>
        </w:rPr>
        <w:t>Conforme disponibilidade do sistema, o</w:t>
      </w:r>
      <w:r w:rsidR="00810544" w:rsidRPr="00C65A58">
        <w:rPr>
          <w:rFonts w:ascii="Arial" w:hAnsi="Arial" w:cs="Arial"/>
          <w:color w:val="000000" w:themeColor="text1"/>
        </w:rPr>
        <w:t xml:space="preserve"> licitante </w:t>
      </w:r>
      <w:r w:rsidR="00572B18" w:rsidRPr="00C65A58">
        <w:rPr>
          <w:rFonts w:ascii="Arial" w:hAnsi="Arial" w:cs="Arial"/>
          <w:color w:val="000000" w:themeColor="text1"/>
        </w:rPr>
        <w:t>poderá</w:t>
      </w:r>
      <w:r w:rsidR="00810544" w:rsidRPr="00C65A58">
        <w:rPr>
          <w:rFonts w:ascii="Arial" w:hAnsi="Arial" w:cs="Arial"/>
          <w:color w:val="000000" w:themeColor="text1"/>
        </w:rPr>
        <w:t xml:space="preserve"> uma única vez, excluir seu último lance ofertado, no intervalo de quinze segundos após o registro no sistema, na hipótese de lanc</w:t>
      </w:r>
      <w:r w:rsidR="0034442F" w:rsidRPr="00C65A58">
        <w:rPr>
          <w:rFonts w:ascii="Arial" w:hAnsi="Arial" w:cs="Arial"/>
          <w:color w:val="000000" w:themeColor="text1"/>
        </w:rPr>
        <w:t>e inconsistente ou inexequível.</w:t>
      </w:r>
    </w:p>
    <w:p w:rsidR="0034442F" w:rsidRPr="00C65A58" w:rsidRDefault="0034442F" w:rsidP="0034442F">
      <w:pPr>
        <w:pStyle w:val="PargrafodaLista"/>
        <w:rPr>
          <w:rFonts w:ascii="Arial" w:hAnsi="Arial" w:cs="Arial"/>
        </w:rPr>
      </w:pPr>
    </w:p>
    <w:p w:rsidR="00810544" w:rsidRPr="00C65A58" w:rsidRDefault="0081054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FF0000"/>
        </w:rPr>
      </w:pPr>
      <w:r w:rsidRPr="00C65A58">
        <w:rPr>
          <w:rFonts w:ascii="Arial" w:hAnsi="Arial" w:cs="Arial"/>
        </w:rPr>
        <w:t xml:space="preserve"> O agente de contratação, poderá, durante a disputa, como medida excepcional, excluir a proposta ou o lance que possa </w:t>
      </w:r>
      <w:r w:rsidR="00572B18" w:rsidRPr="00C65A58">
        <w:rPr>
          <w:rFonts w:ascii="Arial" w:hAnsi="Arial" w:cs="Arial"/>
        </w:rPr>
        <w:t>comprometer</w:t>
      </w:r>
      <w:r w:rsidRPr="00C65A58">
        <w:rPr>
          <w:rFonts w:ascii="Arial" w:hAnsi="Arial" w:cs="Arial"/>
        </w:rPr>
        <w:t xml:space="preserve"> restringir ou frustrar o caráter competitivo do processo licitatório, mediante comunicação eletrônica automática via sistema.</w:t>
      </w:r>
    </w:p>
    <w:p w:rsidR="00810544" w:rsidRPr="00C65A58" w:rsidRDefault="00810544" w:rsidP="00572B18">
      <w:pPr>
        <w:pStyle w:val="PargrafodaLista"/>
        <w:jc w:val="both"/>
        <w:rPr>
          <w:rFonts w:ascii="Arial" w:hAnsi="Arial" w:cs="Arial"/>
        </w:rPr>
      </w:pPr>
    </w:p>
    <w:p w:rsidR="00810544" w:rsidRPr="00C65A58" w:rsidRDefault="00810544"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hAnsi="Arial" w:cs="Arial"/>
        </w:rPr>
        <w:t>A Eventual exclusão de proposta do licitante, de que trata o item anterior, implica a retirada do licitante do certame, sem prejuízo do direito de defesa.</w:t>
      </w:r>
    </w:p>
    <w:p w:rsidR="004F2BC2" w:rsidRPr="00C65A58" w:rsidRDefault="004F2BC2" w:rsidP="00572B18">
      <w:pPr>
        <w:pBdr>
          <w:top w:val="nil"/>
          <w:left w:val="nil"/>
          <w:bottom w:val="nil"/>
          <w:right w:val="nil"/>
          <w:between w:val="nil"/>
        </w:pBdr>
        <w:tabs>
          <w:tab w:val="left" w:pos="284"/>
          <w:tab w:val="left" w:pos="567"/>
        </w:tabs>
        <w:jc w:val="both"/>
        <w:rPr>
          <w:rFonts w:ascii="Arial" w:eastAsia="Calibri" w:hAnsi="Arial" w:cs="Arial"/>
          <w:color w:val="000000"/>
        </w:rPr>
      </w:pPr>
    </w:p>
    <w:p w:rsidR="004F2BC2" w:rsidRPr="00C65A58" w:rsidRDefault="00FD3326"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 xml:space="preserve">No caso de desconexão com o </w:t>
      </w:r>
      <w:r w:rsidR="00C27BED" w:rsidRPr="00C65A58">
        <w:rPr>
          <w:rFonts w:ascii="Arial" w:eastAsia="Calibri" w:hAnsi="Arial" w:cs="Arial"/>
        </w:rPr>
        <w:t>agente de contratação</w:t>
      </w:r>
      <w:r w:rsidRPr="00C65A58">
        <w:rPr>
          <w:rFonts w:ascii="Arial" w:eastAsia="Calibri" w:hAnsi="Arial" w:cs="Arial"/>
          <w:color w:val="000000"/>
        </w:rPr>
        <w:t>, no decorrer da etapa competitiva d</w:t>
      </w:r>
      <w:r w:rsidRPr="00C65A58">
        <w:rPr>
          <w:rFonts w:ascii="Arial" w:eastAsia="Calibri" w:hAnsi="Arial" w:cs="Arial"/>
        </w:rPr>
        <w:t>o Pregão</w:t>
      </w:r>
      <w:r w:rsidRPr="00C65A58">
        <w:rPr>
          <w:rFonts w:ascii="Arial" w:eastAsia="Calibri" w:hAnsi="Arial" w:cs="Arial"/>
          <w:color w:val="000000"/>
        </w:rPr>
        <w:t>, o sistema eletrônico poderá permanecer acessível aos licitantes para a recepção dos lances.</w:t>
      </w:r>
    </w:p>
    <w:p w:rsidR="004F2BC2" w:rsidRPr="00C65A58" w:rsidRDefault="00FD3326">
      <w:pPr>
        <w:pBdr>
          <w:top w:val="nil"/>
          <w:left w:val="nil"/>
          <w:bottom w:val="nil"/>
          <w:right w:val="nil"/>
          <w:between w:val="nil"/>
        </w:pBdr>
        <w:tabs>
          <w:tab w:val="left" w:pos="284"/>
          <w:tab w:val="left" w:pos="567"/>
        </w:tabs>
        <w:jc w:val="both"/>
        <w:rPr>
          <w:rFonts w:ascii="Arial" w:eastAsia="Calibri" w:hAnsi="Arial" w:cs="Arial"/>
          <w:color w:val="000000"/>
        </w:rPr>
      </w:pPr>
      <w:r w:rsidRPr="00C65A58">
        <w:rPr>
          <w:rFonts w:ascii="Arial" w:eastAsia="Calibri" w:hAnsi="Arial" w:cs="Arial"/>
          <w:color w:val="000000"/>
        </w:rPr>
        <w:t xml:space="preserve"> </w:t>
      </w:r>
    </w:p>
    <w:p w:rsidR="000B4C19" w:rsidRPr="00C65A58" w:rsidRDefault="00FD3326"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 xml:space="preserve">Quando a desconexão do sistema eletrônico para o </w:t>
      </w:r>
      <w:r w:rsidR="00C27BED" w:rsidRPr="00C65A58">
        <w:rPr>
          <w:rFonts w:ascii="Arial" w:eastAsia="Calibri" w:hAnsi="Arial" w:cs="Arial"/>
        </w:rPr>
        <w:t>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 xml:space="preserve">persistir por tempo superior a dez minutos, a sessão pública será suspensa e terá reinício somente após comunicação expressa do </w:t>
      </w:r>
      <w:r w:rsidR="00C27BED" w:rsidRPr="00C65A58">
        <w:rPr>
          <w:rFonts w:ascii="Arial" w:eastAsia="Calibri" w:hAnsi="Arial" w:cs="Arial"/>
        </w:rPr>
        <w:t>agente de contratação</w:t>
      </w:r>
      <w:r w:rsidRPr="00C65A58">
        <w:rPr>
          <w:rFonts w:ascii="Arial" w:eastAsia="Calibri" w:hAnsi="Arial" w:cs="Arial"/>
          <w:color w:val="000000"/>
        </w:rPr>
        <w:t xml:space="preserve"> aos participantes do certame, publicada no </w:t>
      </w:r>
      <w:hyperlink r:id="rId11">
        <w:r w:rsidR="00C65A58" w:rsidRPr="00C65A58">
          <w:rPr>
            <w:rFonts w:ascii="Arial" w:eastAsia="Calibri" w:hAnsi="Arial" w:cs="Arial"/>
            <w:b/>
            <w:highlight w:val="yellow"/>
            <w:u w:val="single"/>
          </w:rPr>
          <w:t>....................</w:t>
        </w:r>
      </w:hyperlink>
      <w:r w:rsidRPr="00C65A58">
        <w:rPr>
          <w:rFonts w:ascii="Arial" w:eastAsia="Calibri" w:hAnsi="Arial" w:cs="Arial"/>
          <w:highlight w:val="yellow"/>
        </w:rPr>
        <w:t>,</w:t>
      </w:r>
      <w:r w:rsidRPr="00C65A58">
        <w:rPr>
          <w:rFonts w:ascii="Arial" w:eastAsia="Calibri" w:hAnsi="Arial" w:cs="Arial"/>
        </w:rPr>
        <w:t xml:space="preserve"> </w:t>
      </w:r>
      <w:r w:rsidRPr="00C65A58">
        <w:rPr>
          <w:rFonts w:ascii="Arial" w:eastAsia="Calibri" w:hAnsi="Arial" w:cs="Arial"/>
          <w:color w:val="000000"/>
        </w:rPr>
        <w:t>quando serão divulgadas data e hora para a sua reabertura. E será reiniciada somente após decorridas vinte e quatro horas da comunicação do fato pelo</w:t>
      </w:r>
      <w:r w:rsidR="00C27BED" w:rsidRPr="00C65A58">
        <w:rPr>
          <w:rFonts w:ascii="Arial" w:eastAsia="Calibri" w:hAnsi="Arial" w:cs="Arial"/>
        </w:rPr>
        <w:t xml:space="preserve"> 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aos participantes, no sítio eletrônico utilizado para divulgação.</w:t>
      </w:r>
    </w:p>
    <w:p w:rsidR="000B4C19" w:rsidRPr="00C65A58" w:rsidRDefault="000B4C19" w:rsidP="000B4C19">
      <w:pPr>
        <w:pStyle w:val="PargrafodaLista"/>
        <w:rPr>
          <w:rFonts w:ascii="Arial" w:eastAsia="Calibri" w:hAnsi="Arial" w:cs="Arial"/>
          <w:color w:val="000000"/>
        </w:rPr>
      </w:pPr>
    </w:p>
    <w:p w:rsidR="000B4C19" w:rsidRPr="00C65A58" w:rsidRDefault="00FD3326"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Caso o licitante não apresente lances, concorrerá com o valor de sua proposta.</w:t>
      </w:r>
      <w:r w:rsidR="00B30D14" w:rsidRPr="00C65A58">
        <w:rPr>
          <w:rFonts w:ascii="Arial" w:hAnsi="Arial" w:cs="Arial"/>
          <w:shd w:val="clear" w:color="auto" w:fill="FFFFFF"/>
        </w:rPr>
        <w:t xml:space="preserve"> </w:t>
      </w:r>
    </w:p>
    <w:p w:rsidR="000B4C19" w:rsidRPr="00C65A58" w:rsidRDefault="000B4C19" w:rsidP="000B4C19">
      <w:pPr>
        <w:pStyle w:val="PargrafodaLista"/>
        <w:rPr>
          <w:rFonts w:ascii="Arial" w:hAnsi="Arial" w:cs="Arial"/>
          <w:shd w:val="clear" w:color="auto" w:fill="FFFFFF"/>
        </w:rPr>
      </w:pPr>
    </w:p>
    <w:p w:rsidR="00B30D14" w:rsidRPr="00C65A58" w:rsidRDefault="00B30D14"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hAnsi="Arial" w:cs="Arial"/>
          <w:shd w:val="clear" w:color="auto" w:fill="FFFFFF"/>
        </w:rPr>
        <w:t>Definida a melhor proposta, se a diferença em relação à proposta classificada em segundo lugar for de pelo menos 5% (cinco por cento), o agente de contratação, poderá admitir o reinício da disputa aberta, para a definição das demais colocações.</w:t>
      </w:r>
    </w:p>
    <w:p w:rsidR="004F2BC2" w:rsidRPr="00C65A5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rsidR="004F2BC2" w:rsidRPr="00C65A58" w:rsidRDefault="009F5F4A">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As</w:t>
      </w:r>
      <w:r w:rsidR="00FD3326" w:rsidRPr="00C65A58">
        <w:rPr>
          <w:rFonts w:ascii="Arial" w:eastAsia="Calibri" w:hAnsi="Arial" w:cs="Arial"/>
          <w:color w:val="000000"/>
        </w:rPr>
        <w:t xml:space="preserve"> propostas de microempresas e empresas de pequeno porte que se encontrarem na faixa de até 5% (cinco por cento) acima da melhor proposta</w:t>
      </w:r>
      <w:r w:rsidRPr="00C65A58">
        <w:rPr>
          <w:rFonts w:ascii="Arial" w:eastAsia="Calibri" w:hAnsi="Arial" w:cs="Arial"/>
          <w:color w:val="000000"/>
        </w:rPr>
        <w:t>, ou melhor,</w:t>
      </w:r>
      <w:r w:rsidR="00FD3326" w:rsidRPr="00C65A58">
        <w:rPr>
          <w:rFonts w:ascii="Arial" w:eastAsia="Calibri" w:hAnsi="Arial" w:cs="Arial"/>
          <w:color w:val="000000"/>
        </w:rPr>
        <w:t xml:space="preserve"> lance serão consideradas empatadas com a primeira colocada.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142"/>
          <w:tab w:val="left" w:pos="567"/>
        </w:tabs>
        <w:ind w:left="0" w:firstLine="0"/>
        <w:jc w:val="both"/>
        <w:rPr>
          <w:rFonts w:ascii="Arial" w:hAnsi="Arial" w:cs="Arial"/>
        </w:rPr>
      </w:pPr>
      <w:r w:rsidRPr="00C65A58">
        <w:rPr>
          <w:rFonts w:ascii="Arial" w:eastAsia="Calibri" w:hAnsi="Arial" w:cs="Arial"/>
          <w:color w:val="000000"/>
        </w:rPr>
        <w:t xml:space="preserve">Em caso de empate entre duas ou mais propostas, serão utilizados os seguintes critérios de desempate, nesta ordem: </w:t>
      </w:r>
    </w:p>
    <w:p w:rsidR="004F2BC2" w:rsidRPr="00C65A58" w:rsidRDefault="004F2BC2">
      <w:pPr>
        <w:pBdr>
          <w:top w:val="nil"/>
          <w:left w:val="nil"/>
          <w:bottom w:val="nil"/>
          <w:right w:val="nil"/>
          <w:between w:val="nil"/>
        </w:pBdr>
        <w:tabs>
          <w:tab w:val="left" w:pos="142"/>
          <w:tab w:val="left" w:pos="567"/>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disputa final, hipótese em que os licitantes empatados poderão apresentar nova proposta em ato contínuo à classificação;</w:t>
      </w:r>
    </w:p>
    <w:p w:rsidR="004F2BC2" w:rsidRPr="00C65A58" w:rsidRDefault="004F2BC2" w:rsidP="006E41EB">
      <w:pPr>
        <w:tabs>
          <w:tab w:val="left" w:pos="993"/>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 w:val="left" w:pos="709"/>
        </w:tabs>
        <w:ind w:left="0" w:firstLine="0"/>
        <w:jc w:val="both"/>
        <w:rPr>
          <w:rFonts w:ascii="Arial" w:hAnsi="Arial" w:cs="Arial"/>
        </w:rPr>
      </w:pPr>
      <w:r w:rsidRPr="00C65A58">
        <w:rPr>
          <w:rFonts w:ascii="Arial" w:eastAsia="Calibri" w:hAnsi="Arial" w:cs="Arial"/>
          <w:color w:val="000000"/>
        </w:rPr>
        <w:t>avaliação do desempenho contratual prévio dos licitantes;</w:t>
      </w:r>
    </w:p>
    <w:p w:rsidR="004F2BC2" w:rsidRPr="00C65A58" w:rsidRDefault="004F2BC2" w:rsidP="006E41EB">
      <w:pPr>
        <w:tabs>
          <w:tab w:val="left" w:pos="993"/>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desenvolvimento pelo licitante de ações de equidade entre homens e mulheres no ambiente de trabalho, conforme regulamento;</w:t>
      </w:r>
    </w:p>
    <w:p w:rsidR="004F2BC2" w:rsidRPr="00C65A58" w:rsidRDefault="004F2BC2" w:rsidP="006E41EB">
      <w:pPr>
        <w:pBdr>
          <w:top w:val="nil"/>
          <w:left w:val="nil"/>
          <w:bottom w:val="nil"/>
          <w:right w:val="nil"/>
          <w:between w:val="nil"/>
        </w:pBdr>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desenvolvimento pelo licitante de programa de integridade, conforme orientações dos órgãos de controle;</w:t>
      </w:r>
    </w:p>
    <w:p w:rsidR="004F2BC2" w:rsidRPr="00C65A58" w:rsidRDefault="004F2BC2">
      <w:pPr>
        <w:tabs>
          <w:tab w:val="left" w:pos="1134"/>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Persistindo o empate, será assegurada preferência, sucessivamente, aos bens e serviços produzidos ou prestados por:</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4F2BC2" w:rsidRPr="00C65A58" w:rsidRDefault="004F2BC2" w:rsidP="006E41EB">
      <w:pPr>
        <w:tabs>
          <w:tab w:val="left" w:pos="0"/>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brasileiras;</w:t>
      </w:r>
    </w:p>
    <w:p w:rsidR="004F2BC2" w:rsidRPr="00C65A58" w:rsidRDefault="004F2BC2" w:rsidP="006E41EB">
      <w:pPr>
        <w:pBdr>
          <w:top w:val="nil"/>
          <w:left w:val="nil"/>
          <w:bottom w:val="nil"/>
          <w:right w:val="nil"/>
          <w:between w:val="nil"/>
        </w:pBdr>
        <w:tabs>
          <w:tab w:val="left" w:pos="0"/>
        </w:tabs>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que invistam em pesquisa e no desenvolvimento de tecnologia no País;</w:t>
      </w:r>
    </w:p>
    <w:p w:rsidR="004F2BC2" w:rsidRPr="00C65A58" w:rsidRDefault="004F2BC2" w:rsidP="006E41EB">
      <w:pPr>
        <w:pBdr>
          <w:top w:val="nil"/>
          <w:left w:val="nil"/>
          <w:bottom w:val="nil"/>
          <w:right w:val="nil"/>
          <w:between w:val="nil"/>
        </w:pBdr>
        <w:tabs>
          <w:tab w:val="left" w:pos="0"/>
        </w:tabs>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que comprovem a prática de mitigação, nos termos da Lei nº 12.187/2009.</w:t>
      </w:r>
    </w:p>
    <w:p w:rsidR="004F2BC2" w:rsidRPr="00C65A58" w:rsidRDefault="004F2BC2">
      <w:pPr>
        <w:pBdr>
          <w:top w:val="nil"/>
          <w:left w:val="nil"/>
          <w:bottom w:val="nil"/>
          <w:right w:val="nil"/>
          <w:between w:val="nil"/>
        </w:pBdr>
        <w:tabs>
          <w:tab w:val="left" w:pos="567"/>
        </w:tabs>
        <w:jc w:val="both"/>
        <w:rPr>
          <w:rFonts w:ascii="Arial" w:eastAsia="Calibri"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bookmarkStart w:id="1" w:name="_gjdgxs" w:colFirst="0" w:colLast="0"/>
      <w:bookmarkEnd w:id="1"/>
      <w:r w:rsidRPr="00C65A58">
        <w:rPr>
          <w:rFonts w:ascii="Arial" w:eastAsia="Times New Roman" w:hAnsi="Arial" w:cs="Arial"/>
        </w:rPr>
        <w:t>Na hipótese da proposta do primeiro colocado permanecer acima do preço máximo ou inferior ao desconto definido para a contratação, o agente de contratação, poderá negociar condições mais vantajosas, após definido o resultado do julgamento.</w:t>
      </w:r>
    </w:p>
    <w:p w:rsidR="0051610A" w:rsidRPr="00C65A58" w:rsidRDefault="0051610A" w:rsidP="0051610A">
      <w:pPr>
        <w:pBdr>
          <w:top w:val="nil"/>
          <w:left w:val="nil"/>
          <w:bottom w:val="nil"/>
          <w:right w:val="nil"/>
          <w:between w:val="nil"/>
        </w:pBdr>
        <w:tabs>
          <w:tab w:val="left" w:pos="-12"/>
          <w:tab w:val="left" w:pos="567"/>
        </w:tabs>
        <w:jc w:val="both"/>
        <w:rPr>
          <w:rFonts w:ascii="Arial"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Times New Roman" w:hAnsi="Arial" w:cs="Arial"/>
        </w:rPr>
        <w:t>A negociação será realizada por meio do sistema e poderá ser acompanhada pelos demais licitantes.</w:t>
      </w:r>
    </w:p>
    <w:p w:rsidR="0051610A" w:rsidRPr="00C65A58" w:rsidRDefault="0051610A" w:rsidP="0051610A">
      <w:pPr>
        <w:pBdr>
          <w:top w:val="nil"/>
          <w:left w:val="nil"/>
          <w:bottom w:val="nil"/>
          <w:right w:val="nil"/>
          <w:between w:val="nil"/>
        </w:pBdr>
        <w:tabs>
          <w:tab w:val="left" w:pos="-12"/>
          <w:tab w:val="left" w:pos="567"/>
        </w:tabs>
        <w:jc w:val="both"/>
        <w:rPr>
          <w:rFonts w:ascii="Arial"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caso de propostas intermediárias empatadas, serão utilizados os critérios de desempate definidos anteriormente.</w:t>
      </w:r>
    </w:p>
    <w:p w:rsidR="004F2BC2" w:rsidRPr="00C65A58" w:rsidRDefault="004F2BC2">
      <w:pPr>
        <w:tabs>
          <w:tab w:val="left" w:pos="-12"/>
          <w:tab w:val="left" w:pos="1134"/>
        </w:tabs>
        <w:jc w:val="both"/>
        <w:rPr>
          <w:rFonts w:ascii="Arial" w:eastAsia="Calibri" w:hAnsi="Arial" w:cs="Arial"/>
        </w:rPr>
      </w:pPr>
    </w:p>
    <w:p w:rsidR="004F2BC2" w:rsidRPr="00C65A58" w:rsidRDefault="00FD3326">
      <w:pPr>
        <w:numPr>
          <w:ilvl w:val="1"/>
          <w:numId w:val="14"/>
        </w:numPr>
        <w:pBdr>
          <w:top w:val="nil"/>
          <w:left w:val="nil"/>
          <w:bottom w:val="nil"/>
          <w:right w:val="nil"/>
          <w:between w:val="nil"/>
        </w:pBdr>
        <w:tabs>
          <w:tab w:val="left" w:pos="426"/>
          <w:tab w:val="left" w:pos="567"/>
        </w:tabs>
        <w:ind w:left="0" w:firstLine="0"/>
        <w:jc w:val="both"/>
        <w:rPr>
          <w:rFonts w:ascii="Arial" w:hAnsi="Arial" w:cs="Arial"/>
        </w:rPr>
      </w:pPr>
      <w:r w:rsidRPr="00C65A58">
        <w:rPr>
          <w:rFonts w:ascii="Arial" w:eastAsia="Calibri" w:hAnsi="Arial" w:cs="Arial"/>
          <w:color w:val="000000"/>
        </w:rPr>
        <w:t xml:space="preserve">Após a negociação do preço, o </w:t>
      </w:r>
      <w:r w:rsidR="00C27BED" w:rsidRPr="00C65A58">
        <w:rPr>
          <w:rFonts w:ascii="Arial" w:eastAsia="Calibri" w:hAnsi="Arial" w:cs="Arial"/>
        </w:rPr>
        <w:t>agente de contratação</w:t>
      </w:r>
      <w:r w:rsidRPr="00C65A58">
        <w:rPr>
          <w:rFonts w:ascii="Arial" w:eastAsia="Calibri" w:hAnsi="Arial" w:cs="Arial"/>
          <w:color w:val="000000"/>
        </w:rPr>
        <w:t xml:space="preserve"> iniciará a fase de aceitação e julgamento da proposta.</w:t>
      </w:r>
    </w:p>
    <w:p w:rsidR="004F2BC2" w:rsidRPr="00C65A58" w:rsidRDefault="004F2BC2">
      <w:pPr>
        <w:tabs>
          <w:tab w:val="left" w:pos="993"/>
        </w:tabs>
        <w:jc w:val="both"/>
        <w:rPr>
          <w:rFonts w:ascii="Arial" w:eastAsia="Calibri" w:hAnsi="Arial" w:cs="Arial"/>
          <w:color w:val="000000"/>
        </w:rPr>
      </w:pPr>
    </w:p>
    <w:p w:rsidR="004F2BC2" w:rsidRPr="00C65A58" w:rsidRDefault="004F2BC2">
      <w:pPr>
        <w:pBdr>
          <w:top w:val="nil"/>
          <w:left w:val="nil"/>
          <w:bottom w:val="nil"/>
          <w:right w:val="nil"/>
          <w:between w:val="nil"/>
        </w:pBdr>
        <w:ind w:left="425"/>
        <w:jc w:val="both"/>
        <w:rPr>
          <w:rFonts w:ascii="Arial" w:eastAsia="Calibri" w:hAnsi="Arial" w:cs="Arial"/>
          <w:color w:val="000000"/>
        </w:rPr>
      </w:pPr>
    </w:p>
    <w:p w:rsidR="004F2BC2" w:rsidRPr="00C65A58" w:rsidRDefault="00FD3326">
      <w:pPr>
        <w:keepNext/>
        <w:keepLines/>
        <w:numPr>
          <w:ilvl w:val="0"/>
          <w:numId w:val="14"/>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DA ACEITABILIDADE DA PROPOSTA VENCEDORA.</w:t>
      </w:r>
    </w:p>
    <w:p w:rsidR="004F2BC2" w:rsidRPr="00C65A58" w:rsidRDefault="004F2BC2">
      <w:pPr>
        <w:rPr>
          <w:rFonts w:ascii="Arial" w:eastAsia="Calibri" w:hAnsi="Arial" w:cs="Arial"/>
        </w:rPr>
      </w:pPr>
    </w:p>
    <w:p w:rsidR="004F2BC2" w:rsidRPr="00C65A58" w:rsidRDefault="00FD3326" w:rsidP="00E62E5E">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lastRenderedPageBreak/>
        <w:t xml:space="preserve">Encerrada a etapa de negociação, o </w:t>
      </w:r>
      <w:r w:rsidR="00C27BED" w:rsidRPr="00C65A58">
        <w:rPr>
          <w:rFonts w:ascii="Arial" w:eastAsia="Calibri" w:hAnsi="Arial" w:cs="Arial"/>
        </w:rPr>
        <w:t>agente de contratação</w:t>
      </w:r>
      <w:r w:rsidRPr="00C65A58">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rsidR="004F2BC2" w:rsidRPr="00C65A58" w:rsidRDefault="004F2BC2">
      <w:pPr>
        <w:pBdr>
          <w:top w:val="nil"/>
          <w:left w:val="nil"/>
          <w:bottom w:val="nil"/>
          <w:right w:val="nil"/>
          <w:between w:val="nil"/>
        </w:pBdr>
        <w:tabs>
          <w:tab w:val="left" w:pos="426"/>
        </w:tabs>
        <w:jc w:val="both"/>
        <w:rPr>
          <w:rFonts w:ascii="Arial" w:eastAsia="Calibri" w:hAnsi="Arial" w:cs="Arial"/>
          <w:b/>
          <w:color w:val="7030A0"/>
        </w:rPr>
      </w:pPr>
    </w:p>
    <w:p w:rsidR="004F2BC2" w:rsidRPr="00C65A5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Será desclassificada a proposta que contiver vício insanável; que não obedecer às especificações técnicas pormenorizadas no edital ou apresentarem desconformidade com exigências do ato convocatório.</w:t>
      </w:r>
    </w:p>
    <w:p w:rsidR="004F2BC2" w:rsidRPr="00C65A58" w:rsidRDefault="004F2BC2">
      <w:pPr>
        <w:pBdr>
          <w:top w:val="nil"/>
          <w:left w:val="nil"/>
          <w:bottom w:val="nil"/>
          <w:right w:val="nil"/>
          <w:between w:val="nil"/>
        </w:pBdr>
        <w:ind w:left="720"/>
        <w:rPr>
          <w:rFonts w:ascii="Arial" w:eastAsia="Calibri" w:hAnsi="Arial" w:cs="Arial"/>
          <w:color w:val="000000"/>
        </w:rPr>
      </w:pPr>
    </w:p>
    <w:p w:rsidR="004A1BAE" w:rsidRPr="00C65A58" w:rsidRDefault="004A1BAE"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Poderá ser </w:t>
      </w:r>
      <w:r w:rsidR="00FD3326" w:rsidRPr="00C65A58">
        <w:rPr>
          <w:rFonts w:ascii="Arial" w:eastAsia="Calibri" w:hAnsi="Arial" w:cs="Arial"/>
          <w:color w:val="000000"/>
        </w:rPr>
        <w:t>desclassificada a proposta ou o lance vencedor, que apresentar preço final</w:t>
      </w:r>
      <w:r w:rsidRPr="00C65A58">
        <w:rPr>
          <w:rFonts w:ascii="Arial" w:eastAsia="Calibri" w:hAnsi="Arial" w:cs="Arial"/>
          <w:color w:val="000000"/>
        </w:rPr>
        <w:t xml:space="preserve"> superior ao preço máximo fixado</w:t>
      </w:r>
      <w:r w:rsidR="00FD3326" w:rsidRPr="00C65A58">
        <w:rPr>
          <w:rFonts w:ascii="Arial" w:eastAsia="Calibri" w:hAnsi="Arial" w:cs="Arial"/>
          <w:color w:val="000000"/>
        </w:rPr>
        <w:t>, ou que apresentar preço manifestamente inexequível.</w:t>
      </w:r>
    </w:p>
    <w:p w:rsidR="004F2BC2" w:rsidRPr="00C65A58" w:rsidRDefault="004F2BC2">
      <w:pPr>
        <w:pBdr>
          <w:top w:val="nil"/>
          <w:left w:val="nil"/>
          <w:bottom w:val="nil"/>
          <w:right w:val="nil"/>
          <w:between w:val="nil"/>
        </w:pBdr>
        <w:tabs>
          <w:tab w:val="left" w:pos="426"/>
        </w:tabs>
        <w:ind w:right="-15"/>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C65A58">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rsidR="004F2BC2" w:rsidRPr="00C65A58" w:rsidRDefault="004F2BC2">
      <w:pPr>
        <w:tabs>
          <w:tab w:val="left" w:pos="426"/>
        </w:tabs>
        <w:ind w:right="-15"/>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C65A58">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C65A58">
        <w:rPr>
          <w:rFonts w:ascii="Arial" w:eastAsia="Calibri" w:hAnsi="Arial" w:cs="Arial"/>
          <w:b/>
          <w:color w:val="000000"/>
        </w:rPr>
        <w:t>vinte e quatro horas de antecedência</w:t>
      </w:r>
      <w:r w:rsidRPr="00C65A58">
        <w:rPr>
          <w:rFonts w:ascii="Arial" w:eastAsia="Calibri" w:hAnsi="Arial" w:cs="Arial"/>
          <w:color w:val="000000"/>
        </w:rPr>
        <w:t>, e a ocorrência será registrada em ata;</w:t>
      </w:r>
    </w:p>
    <w:p w:rsidR="004F2BC2" w:rsidRPr="00C65A58" w:rsidRDefault="004F2BC2">
      <w:pPr>
        <w:shd w:val="clear" w:color="auto" w:fill="FFFFFF"/>
        <w:tabs>
          <w:tab w:val="left" w:pos="0"/>
          <w:tab w:val="left" w:pos="426"/>
        </w:tabs>
        <w:jc w:val="both"/>
        <w:rPr>
          <w:rFonts w:ascii="Arial" w:eastAsia="Calibri" w:hAnsi="Arial" w:cs="Arial"/>
          <w:color w:val="000000"/>
        </w:rPr>
      </w:pPr>
    </w:p>
    <w:p w:rsidR="004F2BC2" w:rsidRPr="00C65A58" w:rsidRDefault="00FD3326" w:rsidP="001401A7">
      <w:pPr>
        <w:numPr>
          <w:ilvl w:val="1"/>
          <w:numId w:val="22"/>
        </w:numPr>
        <w:shd w:val="clear" w:color="auto" w:fill="FFFFFF"/>
        <w:tabs>
          <w:tab w:val="left" w:pos="0"/>
          <w:tab w:val="left" w:pos="426"/>
        </w:tabs>
        <w:ind w:left="0" w:firstLine="0"/>
        <w:jc w:val="both"/>
        <w:rPr>
          <w:rFonts w:ascii="Arial" w:hAnsi="Arial" w:cs="Arial"/>
        </w:rPr>
      </w:pPr>
      <w:r w:rsidRPr="00C65A58">
        <w:rPr>
          <w:rFonts w:ascii="Arial" w:eastAsia="Calibri" w:hAnsi="Arial" w:cs="Arial"/>
          <w:color w:val="000000"/>
        </w:rPr>
        <w:t xml:space="preserve">Se a proposta ou lance vencedor for desclassificado, o </w:t>
      </w:r>
      <w:r w:rsidR="00C27BED" w:rsidRPr="00C65A58">
        <w:rPr>
          <w:rFonts w:ascii="Arial" w:eastAsia="Calibri" w:hAnsi="Arial" w:cs="Arial"/>
        </w:rPr>
        <w:t>agente de contratação</w:t>
      </w:r>
      <w:r w:rsidRPr="00C65A58">
        <w:rPr>
          <w:rFonts w:ascii="Arial" w:eastAsia="Calibri" w:hAnsi="Arial" w:cs="Arial"/>
          <w:color w:val="000000"/>
        </w:rPr>
        <w:t xml:space="preserve"> examinará a proposta ou lance subsequente, e, assim sucessivamente, na ordem de classificação.</w:t>
      </w:r>
    </w:p>
    <w:p w:rsidR="004F2BC2" w:rsidRPr="00C65A58" w:rsidRDefault="004F2BC2">
      <w:pPr>
        <w:pBdr>
          <w:top w:val="nil"/>
          <w:left w:val="nil"/>
          <w:bottom w:val="nil"/>
          <w:right w:val="nil"/>
          <w:between w:val="nil"/>
        </w:pBdr>
        <w:shd w:val="clear" w:color="auto" w:fill="FFFFFF"/>
        <w:tabs>
          <w:tab w:val="left" w:pos="0"/>
          <w:tab w:val="left" w:pos="426"/>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426"/>
          <w:tab w:val="left" w:pos="993"/>
        </w:tabs>
        <w:ind w:left="0" w:firstLine="0"/>
        <w:jc w:val="both"/>
        <w:rPr>
          <w:rFonts w:ascii="Arial" w:hAnsi="Arial" w:cs="Arial"/>
        </w:rPr>
      </w:pPr>
      <w:r w:rsidRPr="00C65A58">
        <w:rPr>
          <w:rFonts w:ascii="Arial" w:eastAsia="Calibri" w:hAnsi="Arial" w:cs="Arial"/>
          <w:color w:val="000000"/>
        </w:rPr>
        <w:t xml:space="preserve">O </w:t>
      </w:r>
      <w:r w:rsidR="00C27BED" w:rsidRPr="00C65A58">
        <w:rPr>
          <w:rFonts w:ascii="Arial" w:eastAsia="Calibri" w:hAnsi="Arial" w:cs="Arial"/>
        </w:rPr>
        <w:t>agente de contratação</w:t>
      </w:r>
      <w:r w:rsidRPr="00C65A58">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4F2BC2" w:rsidRPr="00C65A58" w:rsidRDefault="004F2BC2">
      <w:pPr>
        <w:pBdr>
          <w:top w:val="nil"/>
          <w:left w:val="nil"/>
          <w:bottom w:val="nil"/>
          <w:right w:val="nil"/>
          <w:between w:val="nil"/>
        </w:pBdr>
        <w:tabs>
          <w:tab w:val="left" w:pos="0"/>
          <w:tab w:val="left" w:pos="426"/>
          <w:tab w:val="left" w:pos="993"/>
        </w:tabs>
        <w:jc w:val="both"/>
        <w:rPr>
          <w:rFonts w:ascii="Arial" w:eastAsia="Calibri" w:hAnsi="Arial" w:cs="Arial"/>
          <w:color w:val="000000"/>
        </w:rPr>
      </w:pPr>
    </w:p>
    <w:p w:rsidR="004F2BC2" w:rsidRPr="00C65A58" w:rsidRDefault="00FD3326" w:rsidP="001401A7">
      <w:pPr>
        <w:numPr>
          <w:ilvl w:val="2"/>
          <w:numId w:val="22"/>
        </w:numPr>
        <w:tabs>
          <w:tab w:val="left" w:pos="851"/>
        </w:tabs>
        <w:ind w:left="0" w:firstLine="0"/>
        <w:jc w:val="both"/>
        <w:rPr>
          <w:rFonts w:ascii="Arial" w:hAnsi="Arial" w:cs="Arial"/>
        </w:rPr>
      </w:pPr>
      <w:r w:rsidRPr="00C65A58">
        <w:rPr>
          <w:rFonts w:ascii="Arial" w:eastAsia="Calibri" w:hAnsi="Arial" w:cs="Arial"/>
        </w:rPr>
        <w:t xml:space="preserve">Também nas hipóteses em que o </w:t>
      </w:r>
      <w:r w:rsidR="00C27BED" w:rsidRPr="00C65A58">
        <w:rPr>
          <w:rFonts w:ascii="Arial" w:eastAsia="Calibri" w:hAnsi="Arial" w:cs="Arial"/>
        </w:rPr>
        <w:t>agente de contratação</w:t>
      </w:r>
      <w:r w:rsidRPr="00C65A58">
        <w:rPr>
          <w:rFonts w:ascii="Arial" w:eastAsia="Calibri" w:hAnsi="Arial" w:cs="Arial"/>
        </w:rPr>
        <w:t xml:space="preserve"> não aceitar a proposta e passar à subsequente, poderá negociar com o licitante para que seja obtido preço melhor.</w:t>
      </w:r>
    </w:p>
    <w:p w:rsidR="004F2BC2" w:rsidRPr="00C65A58" w:rsidRDefault="004F2BC2" w:rsidP="0081046C">
      <w:pPr>
        <w:tabs>
          <w:tab w:val="left" w:pos="851"/>
        </w:tabs>
        <w:jc w:val="both"/>
        <w:rPr>
          <w:rFonts w:ascii="Arial" w:eastAsia="Calibri" w:hAnsi="Arial" w:cs="Arial"/>
        </w:rPr>
      </w:pPr>
    </w:p>
    <w:p w:rsidR="004F2BC2" w:rsidRPr="00C65A58" w:rsidRDefault="00FD3326" w:rsidP="001401A7">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A negociação será realizada por meio do sistema, podendo ser acompanhada pelos demais licitantes.</w:t>
      </w:r>
    </w:p>
    <w:p w:rsidR="004F2BC2" w:rsidRPr="00C65A58" w:rsidRDefault="004F2BC2">
      <w:pPr>
        <w:tabs>
          <w:tab w:val="left" w:pos="426"/>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426"/>
          <w:tab w:val="left" w:pos="567"/>
        </w:tabs>
        <w:ind w:left="0" w:firstLine="0"/>
        <w:jc w:val="both"/>
        <w:rPr>
          <w:rFonts w:ascii="Arial" w:hAnsi="Arial" w:cs="Arial"/>
        </w:rPr>
      </w:pPr>
      <w:r w:rsidRPr="00C65A58">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C65A58">
        <w:rPr>
          <w:rFonts w:ascii="Arial" w:eastAsia="Calibri" w:hAnsi="Arial" w:cs="Arial"/>
        </w:rPr>
        <w:t>agente de contratação</w:t>
      </w:r>
      <w:r w:rsidRPr="00C65A58">
        <w:rPr>
          <w:rFonts w:ascii="Arial" w:eastAsia="Calibri" w:hAnsi="Arial" w:cs="Arial"/>
          <w:color w:val="000000"/>
        </w:rPr>
        <w:t xml:space="preserve"> passar à subsequente, haverá nova verificação, pelo sistema, da eventual ocorrência do empate ficto, previsto nos artigos 44 e 45 da LC nº 123/ 2006, seguindo-se a disciplina antes estabelecida, se for o caso.</w:t>
      </w:r>
    </w:p>
    <w:p w:rsidR="00680CD3" w:rsidRPr="00C65A58" w:rsidRDefault="00680CD3" w:rsidP="00680CD3">
      <w:pPr>
        <w:pBdr>
          <w:top w:val="nil"/>
          <w:left w:val="nil"/>
          <w:bottom w:val="nil"/>
          <w:right w:val="nil"/>
          <w:between w:val="nil"/>
        </w:pBdr>
        <w:tabs>
          <w:tab w:val="left" w:pos="-12"/>
          <w:tab w:val="left" w:pos="567"/>
        </w:tabs>
        <w:jc w:val="both"/>
        <w:rPr>
          <w:rFonts w:ascii="Arial" w:hAnsi="Arial" w:cs="Arial"/>
        </w:rPr>
      </w:pPr>
    </w:p>
    <w:p w:rsidR="00680CD3" w:rsidRPr="00C65A58" w:rsidRDefault="00680CD3" w:rsidP="001401A7">
      <w:pPr>
        <w:numPr>
          <w:ilvl w:val="1"/>
          <w:numId w:val="22"/>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Calibri" w:hAnsi="Arial" w:cs="Arial"/>
          <w:color w:val="000000"/>
        </w:rPr>
        <w:t xml:space="preserve">O </w:t>
      </w:r>
      <w:r w:rsidRPr="00C65A58">
        <w:rPr>
          <w:rFonts w:ascii="Arial" w:eastAsia="Calibri" w:hAnsi="Arial" w:cs="Arial"/>
        </w:rPr>
        <w:t>agente de contratação</w:t>
      </w:r>
      <w:r w:rsidRPr="00C65A58">
        <w:rPr>
          <w:rFonts w:ascii="Arial" w:eastAsia="Calibri" w:hAnsi="Arial" w:cs="Arial"/>
          <w:color w:val="000000"/>
        </w:rPr>
        <w:t xml:space="preserve"> solicitará ao licitante melhor classificado que, no prazo de </w:t>
      </w:r>
      <w:r w:rsidRPr="00C65A58">
        <w:rPr>
          <w:rFonts w:ascii="Arial" w:eastAsia="Calibri" w:hAnsi="Arial" w:cs="Arial"/>
          <w:b/>
          <w:color w:val="000000"/>
        </w:rPr>
        <w:t>02 (duas)</w:t>
      </w:r>
      <w:r w:rsidRPr="00C65A58">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rsidR="00680CD3" w:rsidRPr="00C65A58" w:rsidRDefault="00680CD3">
      <w:pPr>
        <w:tabs>
          <w:tab w:val="left" w:pos="567"/>
          <w:tab w:val="left" w:pos="851"/>
        </w:tabs>
        <w:ind w:right="-15"/>
        <w:jc w:val="both"/>
        <w:rPr>
          <w:rFonts w:ascii="Arial" w:eastAsia="Calibri" w:hAnsi="Arial" w:cs="Arial"/>
          <w:color w:val="000000"/>
        </w:rPr>
      </w:pPr>
    </w:p>
    <w:p w:rsidR="00680CD3" w:rsidRPr="00C65A58" w:rsidRDefault="00680CD3" w:rsidP="001401A7">
      <w:pPr>
        <w:numPr>
          <w:ilvl w:val="1"/>
          <w:numId w:val="22"/>
        </w:numPr>
        <w:tabs>
          <w:tab w:val="left" w:pos="567"/>
          <w:tab w:val="left" w:pos="851"/>
        </w:tabs>
        <w:ind w:left="0" w:right="-15" w:firstLine="0"/>
        <w:jc w:val="both"/>
        <w:rPr>
          <w:rFonts w:ascii="Arial" w:hAnsi="Arial" w:cs="Arial"/>
        </w:rPr>
      </w:pPr>
      <w:r w:rsidRPr="00C65A58">
        <w:rPr>
          <w:rFonts w:ascii="Arial" w:eastAsia="Calibri" w:hAnsi="Arial" w:cs="Arial"/>
          <w:color w:val="000000"/>
        </w:rPr>
        <w:t>Encerrada a análise quanto à aceitação da proposta, o</w:t>
      </w:r>
      <w:r w:rsidRPr="00C65A58">
        <w:rPr>
          <w:rFonts w:ascii="Arial" w:eastAsia="Calibri" w:hAnsi="Arial" w:cs="Arial"/>
        </w:rPr>
        <w:t xml:space="preserve"> agente de contratação</w:t>
      </w:r>
      <w:r w:rsidRPr="00C65A58">
        <w:rPr>
          <w:rFonts w:ascii="Arial" w:eastAsia="Calibri" w:hAnsi="Arial" w:cs="Arial"/>
          <w:color w:val="000000"/>
        </w:rPr>
        <w:t xml:space="preserve"> verificará a habilitação do licitante, observado o disposto neste Edital.</w:t>
      </w:r>
    </w:p>
    <w:p w:rsidR="00680CD3" w:rsidRPr="00C65A58" w:rsidRDefault="00680CD3">
      <w:pPr>
        <w:tabs>
          <w:tab w:val="left" w:pos="567"/>
          <w:tab w:val="left" w:pos="851"/>
        </w:tabs>
        <w:ind w:right="-15"/>
        <w:jc w:val="both"/>
        <w:rPr>
          <w:rFonts w:ascii="Arial" w:eastAsia="Calibri" w:hAnsi="Arial" w:cs="Arial"/>
          <w:color w:val="000000"/>
        </w:rPr>
      </w:pPr>
    </w:p>
    <w:p w:rsidR="004F2BC2" w:rsidRPr="00C65A58" w:rsidRDefault="00FD3326">
      <w:pPr>
        <w:tabs>
          <w:tab w:val="left" w:pos="567"/>
          <w:tab w:val="left" w:pos="1134"/>
        </w:tabs>
        <w:ind w:left="432" w:right="-15"/>
        <w:jc w:val="both"/>
        <w:rPr>
          <w:rFonts w:ascii="Arial" w:eastAsia="Calibri" w:hAnsi="Arial" w:cs="Arial"/>
          <w:color w:val="000000"/>
        </w:rPr>
      </w:pPr>
      <w:r w:rsidRPr="00C65A58">
        <w:rPr>
          <w:rFonts w:ascii="Arial" w:eastAsia="Calibri" w:hAnsi="Arial" w:cs="Arial"/>
          <w:color w:val="000000"/>
        </w:rPr>
        <w:t> </w:t>
      </w: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DA HABILITAÇÃO.</w:t>
      </w:r>
    </w:p>
    <w:p w:rsidR="004F2BC2" w:rsidRPr="00C65A58" w:rsidRDefault="004F2BC2">
      <w:pPr>
        <w:rPr>
          <w:rFonts w:ascii="Arial" w:eastAsia="Calibri" w:hAnsi="Arial" w:cs="Arial"/>
        </w:rPr>
      </w:pPr>
    </w:p>
    <w:p w:rsidR="004F2BC2" w:rsidRPr="00C65A5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 xml:space="preserve">COMO CONDIÇÃO PRÉVIA AO EXAME DA DOCUMENTAÇÃO DE HABILITAÇÃO DO LICITANTE DETENTOR DA PROPOSTA CLASSIFICADA EM PRIMEIRO LUGAR, O </w:t>
      </w:r>
      <w:r w:rsidR="00C27BED" w:rsidRPr="00C65A58">
        <w:rPr>
          <w:rFonts w:ascii="Arial" w:eastAsia="Calibri" w:hAnsi="Arial" w:cs="Arial"/>
        </w:rPr>
        <w:t>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 xml:space="preserve">VERIFICARÁ O EVENTUAL DESCUMPRIMENTO DAS CONDIÇÕES DE PARTICIPAÇÃO, ESPECIALMENTE QUANTO À EXISTÊNCIA DE SANÇÃO QUE IMPEÇA A </w:t>
      </w:r>
      <w:r w:rsidRPr="00C65A58">
        <w:rPr>
          <w:rFonts w:ascii="Arial" w:eastAsia="Calibri" w:hAnsi="Arial" w:cs="Arial"/>
          <w:color w:val="000000"/>
        </w:rPr>
        <w:lastRenderedPageBreak/>
        <w:t>PARTICIPAÇÃO NO CERTAME OU A FUTURA CONTRATAÇÃO, MEDIANTE A CONSULTA AOS DOCUMENTOS INSERIDOS NO PORTAL DE COMPRAS PÚBLICAS, E AINDA NOS SEGUINTES CADASTROS:</w:t>
      </w:r>
    </w:p>
    <w:p w:rsidR="004F2BC2" w:rsidRPr="00C65A58" w:rsidRDefault="004F2BC2">
      <w:pPr>
        <w:pBdr>
          <w:top w:val="nil"/>
          <w:left w:val="nil"/>
          <w:bottom w:val="nil"/>
          <w:right w:val="nil"/>
          <w:between w:val="nil"/>
        </w:pBdr>
        <w:tabs>
          <w:tab w:val="left" w:pos="851"/>
        </w:tabs>
        <w:ind w:left="284"/>
        <w:jc w:val="both"/>
        <w:rPr>
          <w:rFonts w:ascii="Arial" w:eastAsia="Calibri" w:hAnsi="Arial" w:cs="Arial"/>
          <w:color w:val="000000"/>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Cadastro Nacional de Empresas Inidôneas e Suspensas – CEIS e o e o Cadastro Nacional de Empresas Punidas – CNEP (</w:t>
      </w:r>
      <w:hyperlink r:id="rId12">
        <w:r w:rsidRPr="00C65A58">
          <w:rPr>
            <w:rFonts w:ascii="Arial" w:eastAsia="Calibri" w:hAnsi="Arial" w:cs="Arial"/>
            <w:color w:val="0070C0"/>
            <w:u w:val="single"/>
          </w:rPr>
          <w:t>www.portaldatransparencia.gov.br/</w:t>
        </w:r>
      </w:hyperlink>
      <w:r w:rsidRPr="00C65A58">
        <w:rPr>
          <w:rFonts w:ascii="Arial" w:eastAsia="Calibri" w:hAnsi="Arial" w:cs="Arial"/>
        </w:rPr>
        <w:t xml:space="preserve"> );</w:t>
      </w:r>
    </w:p>
    <w:p w:rsidR="004F2BC2" w:rsidRPr="00C65A58" w:rsidRDefault="004F2BC2" w:rsidP="00DF5741">
      <w:pPr>
        <w:tabs>
          <w:tab w:val="left" w:pos="426"/>
        </w:tabs>
        <w:jc w:val="both"/>
        <w:rPr>
          <w:rFonts w:ascii="Arial" w:eastAsia="Calibri" w:hAnsi="Arial" w:cs="Arial"/>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 xml:space="preserve">Cadastro Nacional de Condenações Cíveis por Atos de Improbidade Administrativa, mantido pelo Conselho Nacional de Justiça </w:t>
      </w:r>
      <w:r w:rsidRPr="00C65A58">
        <w:rPr>
          <w:rFonts w:ascii="Arial" w:eastAsia="Calibri" w:hAnsi="Arial" w:cs="Arial"/>
          <w:color w:val="0066FF"/>
        </w:rPr>
        <w:t>(</w:t>
      </w:r>
      <w:hyperlink r:id="rId13">
        <w:r w:rsidRPr="00C65A58">
          <w:rPr>
            <w:rFonts w:ascii="Arial" w:eastAsia="Calibri" w:hAnsi="Arial" w:cs="Arial"/>
            <w:color w:val="0070C0"/>
          </w:rPr>
          <w:t>www.cnj.jus.br/improbidade_adm/consultar_requerido.php</w:t>
        </w:r>
      </w:hyperlink>
      <w:r w:rsidRPr="00C65A58">
        <w:rPr>
          <w:rFonts w:ascii="Arial" w:eastAsia="Calibri" w:hAnsi="Arial" w:cs="Arial"/>
          <w:color w:val="0070C0"/>
        </w:rPr>
        <w:t xml:space="preserve"> </w:t>
      </w:r>
      <w:r w:rsidRPr="00C65A58">
        <w:rPr>
          <w:rFonts w:ascii="Arial" w:eastAsia="Calibri" w:hAnsi="Arial" w:cs="Arial"/>
          <w:color w:val="0066FF"/>
        </w:rPr>
        <w:t>).</w:t>
      </w:r>
    </w:p>
    <w:p w:rsidR="004F2BC2" w:rsidRPr="00C65A58" w:rsidRDefault="004F2BC2" w:rsidP="00DF5741">
      <w:pPr>
        <w:tabs>
          <w:tab w:val="left" w:pos="426"/>
        </w:tabs>
        <w:jc w:val="both"/>
        <w:rPr>
          <w:rFonts w:ascii="Arial" w:eastAsia="Calibri" w:hAnsi="Arial" w:cs="Arial"/>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 xml:space="preserve">Lista de Inidôneos, mantida pelo Tribunal de Contas da União – TCU </w:t>
      </w:r>
      <w:r w:rsidR="00737861" w:rsidRPr="00C65A58">
        <w:rPr>
          <w:rFonts w:ascii="Arial" w:eastAsia="Calibri" w:hAnsi="Arial" w:cs="Arial"/>
        </w:rPr>
        <w:t>(</w:t>
      </w:r>
      <w:hyperlink r:id="rId14">
        <w:r w:rsidRPr="00C65A58">
          <w:rPr>
            <w:rFonts w:ascii="Arial" w:eastAsia="Calibri" w:hAnsi="Arial" w:cs="Arial"/>
            <w:color w:val="0070C0"/>
            <w:u w:val="single"/>
          </w:rPr>
          <w:t>https://contas.tcu.gov.br/ords/f?p=1660:3:0</w:t>
        </w:r>
      </w:hyperlink>
      <w:r w:rsidR="00737861" w:rsidRPr="00C65A58">
        <w:rPr>
          <w:rFonts w:ascii="Arial" w:eastAsia="Calibri" w:hAnsi="Arial" w:cs="Arial"/>
          <w:color w:val="0070C0"/>
          <w:u w:val="single"/>
        </w:rPr>
        <w:t>)</w:t>
      </w:r>
      <w:r w:rsidR="00737861" w:rsidRPr="00C65A58">
        <w:rPr>
          <w:rFonts w:ascii="Arial" w:hAnsi="Arial" w:cs="Arial"/>
        </w:rPr>
        <w:t xml:space="preserve">; </w:t>
      </w:r>
    </w:p>
    <w:p w:rsidR="00706DED" w:rsidRPr="00C65A58" w:rsidRDefault="00706DED" w:rsidP="00706DED">
      <w:pPr>
        <w:pStyle w:val="PargrafodaLista"/>
        <w:rPr>
          <w:rFonts w:ascii="Arial" w:hAnsi="Arial" w:cs="Arial"/>
        </w:rPr>
      </w:pPr>
    </w:p>
    <w:p w:rsidR="00706DED" w:rsidRPr="00C65A58" w:rsidRDefault="00706DED" w:rsidP="001401A7">
      <w:pPr>
        <w:numPr>
          <w:ilvl w:val="2"/>
          <w:numId w:val="22"/>
        </w:numPr>
        <w:tabs>
          <w:tab w:val="left" w:pos="426"/>
        </w:tabs>
        <w:ind w:left="0" w:firstLine="0"/>
        <w:jc w:val="both"/>
        <w:rPr>
          <w:rFonts w:ascii="Arial" w:hAnsi="Arial" w:cs="Arial"/>
          <w:color w:val="000000" w:themeColor="text1"/>
        </w:rPr>
      </w:pPr>
      <w:r w:rsidRPr="00C65A58">
        <w:rPr>
          <w:rFonts w:ascii="Arial" w:eastAsia="Calibri" w:hAnsi="Arial" w:cs="Arial"/>
          <w:color w:val="000000" w:themeColor="text1"/>
        </w:rPr>
        <w:t xml:space="preserve">Lista de Inidôneos, mantida pelo </w:t>
      </w:r>
      <w:r w:rsidR="00737861" w:rsidRPr="00C65A58">
        <w:rPr>
          <w:rFonts w:ascii="Arial" w:hAnsi="Arial" w:cs="Arial"/>
          <w:color w:val="000000" w:themeColor="text1"/>
          <w:shd w:val="clear" w:color="auto" w:fill="FFFFFF"/>
        </w:rPr>
        <w:t>Cadastro de Fornecedores Impedidos de Licitar e Contratar com a Administração Pública Estadual – </w:t>
      </w:r>
      <w:r w:rsidR="00737861" w:rsidRPr="00C65A58">
        <w:rPr>
          <w:rFonts w:ascii="Arial" w:hAnsi="Arial" w:cs="Arial"/>
          <w:color w:val="000000" w:themeColor="text1"/>
        </w:rPr>
        <w:t xml:space="preserve">CAFIMP: </w:t>
      </w:r>
      <w:r w:rsidR="00737861" w:rsidRPr="00C65A58">
        <w:rPr>
          <w:rFonts w:ascii="Arial" w:hAnsi="Arial" w:cs="Arial"/>
          <w:color w:val="0070C0"/>
        </w:rPr>
        <w:t>(</w:t>
      </w:r>
      <w:hyperlink r:id="rId15" w:history="1">
        <w:r w:rsidR="00737861" w:rsidRPr="00C65A58">
          <w:rPr>
            <w:rStyle w:val="Hyperlink"/>
            <w:rFonts w:ascii="Arial" w:hAnsi="Arial" w:cs="Arial"/>
            <w:color w:val="0070C0"/>
          </w:rPr>
          <w:t>https://www.cagef.mg.gov.br/fornecedor-web/br/gov/prodemge/seplag/fornecedor/publico/index.zul</w:t>
        </w:r>
      </w:hyperlink>
      <w:r w:rsidR="00737861" w:rsidRPr="00C65A58">
        <w:rPr>
          <w:rFonts w:ascii="Arial" w:hAnsi="Arial" w:cs="Arial"/>
          <w:color w:val="0070C0"/>
        </w:rPr>
        <w:t>)</w:t>
      </w:r>
      <w:r w:rsidR="00737861" w:rsidRPr="00C65A58">
        <w:rPr>
          <w:rFonts w:ascii="Arial" w:hAnsi="Arial" w:cs="Arial"/>
          <w:color w:val="000000" w:themeColor="text1"/>
        </w:rPr>
        <w:t xml:space="preserve"> ;</w:t>
      </w:r>
    </w:p>
    <w:p w:rsidR="004F2BC2" w:rsidRPr="00C65A58" w:rsidRDefault="004F2BC2" w:rsidP="00DF5741">
      <w:pPr>
        <w:tabs>
          <w:tab w:val="left" w:pos="426"/>
          <w:tab w:val="left" w:pos="567"/>
          <w:tab w:val="left" w:pos="1276"/>
          <w:tab w:val="left" w:pos="1560"/>
        </w:tabs>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Constatada a existência de sanção, o</w:t>
      </w:r>
      <w:r w:rsidRPr="00C65A58">
        <w:rPr>
          <w:rFonts w:ascii="Arial" w:eastAsia="Calibri" w:hAnsi="Arial" w:cs="Arial"/>
        </w:rPr>
        <w:t xml:space="preserve"> </w:t>
      </w:r>
      <w:r w:rsidR="00C27BED" w:rsidRPr="00C65A58">
        <w:rPr>
          <w:rFonts w:ascii="Arial" w:eastAsia="Calibri" w:hAnsi="Arial" w:cs="Arial"/>
        </w:rPr>
        <w:t>agente de contratação</w:t>
      </w:r>
      <w:r w:rsidRPr="00C65A58">
        <w:rPr>
          <w:rFonts w:ascii="Arial" w:eastAsia="Calibri" w:hAnsi="Arial" w:cs="Arial"/>
          <w:color w:val="000000"/>
        </w:rPr>
        <w:t xml:space="preserve"> </w:t>
      </w:r>
      <w:r w:rsidR="00DF5741" w:rsidRPr="00C65A58">
        <w:rPr>
          <w:rFonts w:ascii="Arial" w:eastAsia="Calibri" w:hAnsi="Arial" w:cs="Arial"/>
          <w:color w:val="000000"/>
        </w:rPr>
        <w:t>inabilitará o licitante</w:t>
      </w:r>
      <w:r w:rsidRPr="00C65A58">
        <w:rPr>
          <w:rFonts w:ascii="Arial" w:eastAsia="Calibri" w:hAnsi="Arial" w:cs="Arial"/>
          <w:color w:val="000000"/>
        </w:rPr>
        <w:t>, por falta de condição de participação.</w:t>
      </w:r>
    </w:p>
    <w:p w:rsidR="004F2BC2" w:rsidRPr="00C65A58" w:rsidRDefault="004F2BC2" w:rsidP="00F13B07">
      <w:pPr>
        <w:tabs>
          <w:tab w:val="left" w:pos="851"/>
        </w:tabs>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851"/>
        </w:tabs>
        <w:ind w:left="0" w:firstLine="0"/>
        <w:jc w:val="both"/>
        <w:rPr>
          <w:rFonts w:ascii="Arial" w:hAnsi="Arial" w:cs="Arial"/>
        </w:rPr>
      </w:pPr>
      <w:r w:rsidRPr="00C65A58">
        <w:rPr>
          <w:rFonts w:ascii="Arial" w:eastAsia="Calibri" w:hAnsi="Arial" w:cs="Arial"/>
          <w:color w:val="000000"/>
        </w:rPr>
        <w:t xml:space="preserve">No caso de inabilitação, haverá nova verificação, pelo sistema, da eventual ocorrência do empate ficto, previsto nos </w:t>
      </w:r>
      <w:proofErr w:type="spellStart"/>
      <w:r w:rsidRPr="00C65A58">
        <w:rPr>
          <w:rFonts w:ascii="Arial" w:eastAsia="Calibri" w:hAnsi="Arial" w:cs="Arial"/>
          <w:color w:val="000000"/>
        </w:rPr>
        <w:t>arts</w:t>
      </w:r>
      <w:proofErr w:type="spellEnd"/>
      <w:r w:rsidRPr="00C65A58">
        <w:rPr>
          <w:rFonts w:ascii="Arial" w:eastAsia="Calibri" w:hAnsi="Arial" w:cs="Arial"/>
          <w:color w:val="000000"/>
        </w:rPr>
        <w:t>. 44 e 45 da Lei Complementar nº 123/ 2006, seguindo-se a disciplina antes estabelecida para aceitação da proposta subsequente.</w:t>
      </w:r>
    </w:p>
    <w:p w:rsidR="004F2BC2" w:rsidRPr="00C65A58" w:rsidRDefault="004F2BC2">
      <w:pPr>
        <w:tabs>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 Caso atendidas as condições de participação, a habilitação dos licitantes será verificada por meio do </w:t>
      </w:r>
      <w:r w:rsidR="00C65A58" w:rsidRPr="00C65A58">
        <w:rPr>
          <w:rFonts w:ascii="Arial" w:eastAsia="Calibri" w:hAnsi="Arial" w:cs="Arial"/>
          <w:b/>
          <w:color w:val="000000"/>
          <w:highlight w:val="yellow"/>
        </w:rPr>
        <w:t>.....................</w:t>
      </w:r>
      <w:r w:rsidRPr="00C65A58">
        <w:rPr>
          <w:rFonts w:ascii="Arial" w:eastAsia="Calibri" w:hAnsi="Arial" w:cs="Arial"/>
          <w:b/>
          <w:highlight w:val="yellow"/>
        </w:rPr>
        <w:t>,</w:t>
      </w:r>
      <w:r w:rsidRPr="00C65A58">
        <w:rPr>
          <w:rFonts w:ascii="Arial" w:eastAsia="Calibri" w:hAnsi="Arial" w:cs="Arial"/>
          <w:color w:val="000000"/>
        </w:rPr>
        <w:t xml:space="preserve"> em relação à habilitação jurídica, à regularidade fiscal e trabalhista, à qualificação econômica financeira </w:t>
      </w:r>
      <w:r w:rsidRPr="00C65A58">
        <w:rPr>
          <w:rFonts w:ascii="Arial" w:eastAsia="Calibri" w:hAnsi="Arial" w:cs="Arial"/>
        </w:rPr>
        <w:t>e à habilitação</w:t>
      </w:r>
      <w:r w:rsidRPr="00C65A58">
        <w:rPr>
          <w:rFonts w:ascii="Arial" w:eastAsia="Calibri" w:hAnsi="Arial" w:cs="Arial"/>
          <w:color w:val="000000"/>
        </w:rPr>
        <w:t xml:space="preserve"> técnica.</w:t>
      </w:r>
    </w:p>
    <w:p w:rsidR="004F2BC2" w:rsidRPr="00C65A58" w:rsidRDefault="004F2BC2">
      <w:pPr>
        <w:pBdr>
          <w:top w:val="nil"/>
          <w:left w:val="nil"/>
          <w:bottom w:val="nil"/>
          <w:right w:val="nil"/>
          <w:between w:val="nil"/>
        </w:pBdr>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É dever do licitante atualizar previamente as comprovações constantes do </w:t>
      </w:r>
      <w:r w:rsidR="00C65A58" w:rsidRPr="00C65A58">
        <w:rPr>
          <w:rFonts w:ascii="Arial" w:eastAsia="Calibri" w:hAnsi="Arial" w:cs="Arial"/>
          <w:b/>
          <w:color w:val="000000"/>
          <w:highlight w:val="yellow"/>
        </w:rPr>
        <w:t>................</w:t>
      </w:r>
      <w:r w:rsidR="00C65A58">
        <w:rPr>
          <w:rFonts w:ascii="Arial" w:eastAsia="Calibri" w:hAnsi="Arial" w:cs="Arial"/>
          <w:b/>
          <w:color w:val="000000"/>
        </w:rPr>
        <w:t>.</w:t>
      </w:r>
      <w:r w:rsidRPr="00C65A58">
        <w:rPr>
          <w:rFonts w:ascii="Arial" w:eastAsia="Calibri" w:hAnsi="Arial" w:cs="Arial"/>
          <w:b/>
        </w:rPr>
        <w:t>,</w:t>
      </w:r>
      <w:r w:rsidRPr="00C65A58">
        <w:rPr>
          <w:rFonts w:ascii="Arial" w:eastAsia="Calibri" w:hAnsi="Arial" w:cs="Arial"/>
          <w:b/>
          <w:color w:val="000000"/>
        </w:rPr>
        <w:t xml:space="preserve"> </w:t>
      </w:r>
      <w:r w:rsidRPr="00C65A58">
        <w:rPr>
          <w:rFonts w:ascii="Arial" w:eastAsia="Calibri" w:hAnsi="Arial" w:cs="Arial"/>
          <w:color w:val="000000"/>
        </w:rPr>
        <w:t>para que estejam vigentes na data da abertura da sessão pública, ou encaminhar, em conjunto com a apresentação da proposta, a respectiva documentação atualizada.</w:t>
      </w:r>
    </w:p>
    <w:p w:rsidR="004F2BC2" w:rsidRPr="00C65A58" w:rsidRDefault="004F2BC2" w:rsidP="00A006A4">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1401A7">
      <w:pPr>
        <w:numPr>
          <w:ilvl w:val="2"/>
          <w:numId w:val="22"/>
        </w:numPr>
        <w:tabs>
          <w:tab w:val="left" w:pos="567"/>
        </w:tabs>
        <w:ind w:left="0" w:firstLine="0"/>
        <w:jc w:val="both"/>
        <w:rPr>
          <w:rFonts w:ascii="Arial" w:hAnsi="Arial" w:cs="Arial"/>
        </w:rPr>
      </w:pPr>
      <w:r w:rsidRPr="00C65A58">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00C27BED" w:rsidRPr="00C65A58">
        <w:rPr>
          <w:rFonts w:ascii="Arial" w:eastAsia="Calibri" w:hAnsi="Arial" w:cs="Arial"/>
        </w:rPr>
        <w:t>agente de contratação</w:t>
      </w:r>
      <w:r w:rsidRPr="00C65A58">
        <w:rPr>
          <w:rFonts w:ascii="Arial" w:eastAsia="Calibri" w:hAnsi="Arial" w:cs="Arial"/>
          <w:color w:val="000000"/>
        </w:rPr>
        <w:t xml:space="preserve"> lograr êxito em encontrar a(s) certidão(</w:t>
      </w:r>
      <w:proofErr w:type="spellStart"/>
      <w:r w:rsidRPr="00C65A58">
        <w:rPr>
          <w:rFonts w:ascii="Arial" w:eastAsia="Calibri" w:hAnsi="Arial" w:cs="Arial"/>
          <w:color w:val="000000"/>
        </w:rPr>
        <w:t>ões</w:t>
      </w:r>
      <w:proofErr w:type="spellEnd"/>
      <w:r w:rsidRPr="00C65A58">
        <w:rPr>
          <w:rFonts w:ascii="Arial" w:eastAsia="Calibri" w:hAnsi="Arial" w:cs="Arial"/>
          <w:color w:val="000000"/>
        </w:rPr>
        <w:t>) válida(s).</w:t>
      </w:r>
    </w:p>
    <w:p w:rsidR="004F2BC2" w:rsidRPr="00C65A58" w:rsidRDefault="004F2BC2">
      <w:pPr>
        <w:tabs>
          <w:tab w:val="left" w:pos="1843"/>
        </w:tabs>
        <w:ind w:left="1134"/>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4F2BC2" w:rsidRPr="00C65A5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C65A58">
        <w:rPr>
          <w:rFonts w:ascii="Arial" w:eastAsia="Calibri" w:hAnsi="Arial" w:cs="Arial"/>
          <w:b/>
          <w:color w:val="000000"/>
        </w:rPr>
        <w:t>02:00</w:t>
      </w:r>
      <w:r w:rsidRPr="00C65A58">
        <w:rPr>
          <w:rFonts w:ascii="Arial" w:eastAsia="Calibri" w:hAnsi="Arial" w:cs="Arial"/>
          <w:color w:val="000000"/>
        </w:rPr>
        <w:t xml:space="preserve"> horas sob pena de inabilitação.</w:t>
      </w:r>
    </w:p>
    <w:p w:rsidR="004F2BC2" w:rsidRPr="00C65A5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Não serão aceitos documentos de habilitação com indicação de CNPJ/CPF diferentes, salvo aqueles legalmente permitidos.</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rsidR="001401A7" w:rsidRPr="00C65A58" w:rsidRDefault="001401A7" w:rsidP="001401A7">
      <w:pPr>
        <w:pStyle w:val="PargrafodaLista"/>
        <w:rPr>
          <w:rFonts w:ascii="Arial" w:eastAsia="Calibri" w:hAnsi="Arial" w:cs="Arial"/>
          <w:color w:val="000000"/>
        </w:rPr>
      </w:pPr>
    </w:p>
    <w:p w:rsidR="004F2BC2"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Os licitantes deverão encaminhar, nos termos deste Edital, a documentação relacionada nos itens a seguir, para fins de habilitação:</w:t>
      </w:r>
    </w:p>
    <w:p w:rsidR="004F2BC2" w:rsidRPr="00C65A58" w:rsidRDefault="004F2BC2">
      <w:pPr>
        <w:pBdr>
          <w:top w:val="nil"/>
          <w:left w:val="nil"/>
          <w:bottom w:val="nil"/>
          <w:right w:val="nil"/>
          <w:between w:val="nil"/>
        </w:pBdr>
        <w:ind w:left="858"/>
        <w:jc w:val="both"/>
        <w:rPr>
          <w:rFonts w:ascii="Arial" w:eastAsia="Calibri" w:hAnsi="Arial" w:cs="Arial"/>
          <w:color w:val="000000"/>
          <w:highlight w:val="yellow"/>
        </w:rPr>
      </w:pPr>
    </w:p>
    <w:p w:rsidR="004F2BC2" w:rsidRPr="00C65A58" w:rsidRDefault="00FD3326" w:rsidP="001401A7">
      <w:pPr>
        <w:pStyle w:val="PargrafodaLista"/>
        <w:numPr>
          <w:ilvl w:val="1"/>
          <w:numId w:val="22"/>
        </w:numPr>
        <w:pBdr>
          <w:top w:val="nil"/>
          <w:left w:val="nil"/>
          <w:bottom w:val="nil"/>
          <w:right w:val="nil"/>
          <w:between w:val="nil"/>
        </w:pBdr>
        <w:tabs>
          <w:tab w:val="left" w:pos="426"/>
          <w:tab w:val="left" w:pos="1134"/>
        </w:tabs>
        <w:jc w:val="both"/>
        <w:rPr>
          <w:rFonts w:ascii="Arial" w:hAnsi="Arial" w:cs="Arial"/>
        </w:rPr>
      </w:pPr>
      <w:r w:rsidRPr="00C65A58">
        <w:rPr>
          <w:rFonts w:ascii="Arial" w:eastAsia="Calibri" w:hAnsi="Arial" w:cs="Arial"/>
          <w:b/>
          <w:color w:val="000000"/>
        </w:rPr>
        <w:t xml:space="preserve">HABILITAÇÃO JURÍDICA: </w:t>
      </w:r>
    </w:p>
    <w:p w:rsidR="004F2BC2" w:rsidRPr="00C65A58" w:rsidRDefault="004F2BC2">
      <w:pPr>
        <w:pBdr>
          <w:top w:val="nil"/>
          <w:left w:val="nil"/>
          <w:bottom w:val="nil"/>
          <w:right w:val="nil"/>
          <w:between w:val="nil"/>
        </w:pBdr>
        <w:tabs>
          <w:tab w:val="left" w:pos="426"/>
          <w:tab w:val="left" w:pos="1134"/>
        </w:tabs>
        <w:jc w:val="both"/>
        <w:rPr>
          <w:rFonts w:ascii="Arial" w:eastAsia="Calibri" w:hAnsi="Arial" w:cs="Arial"/>
          <w:b/>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empresário individual: inscrição no Registro Público de Empresas Mercantis, a cargo da Junta Comercial da respectiva sede;</w:t>
      </w:r>
    </w:p>
    <w:p w:rsidR="004F2BC2" w:rsidRPr="00C65A58" w:rsidRDefault="004F2BC2" w:rsidP="008219BD">
      <w:pPr>
        <w:pBdr>
          <w:top w:val="nil"/>
          <w:left w:val="nil"/>
          <w:bottom w:val="nil"/>
          <w:right w:val="nil"/>
          <w:between w:val="nil"/>
        </w:pBd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6">
        <w:r w:rsidRPr="00C65A58">
          <w:rPr>
            <w:rFonts w:ascii="Arial" w:eastAsia="Calibri" w:hAnsi="Arial" w:cs="Arial"/>
            <w:color w:val="0066FF"/>
            <w:u w:val="single"/>
          </w:rPr>
          <w:t>www.portaldoempreendedor.gov.br</w:t>
        </w:r>
      </w:hyperlink>
      <w:r w:rsidRPr="00C65A58">
        <w:rPr>
          <w:rFonts w:ascii="Arial" w:eastAsia="Calibri" w:hAnsi="Arial" w:cs="Arial"/>
          <w:color w:val="0066FF"/>
        </w:rPr>
        <w:t>;</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sociedade empresária: ato constitutivo, estatuto ou contrato social em vigor, devidamente registrado na Junta Comercial da respectiva sede, acompanhado de documento comprobatório de seus administradores;</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Inscrição no Registro Público de Empresas Mercantis onde opera, com averbação no Registro onde tem sede a matriz, no caso de ser o participante sucursal, filial ou agência;</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4F2BC2" w:rsidRPr="00C65A58" w:rsidRDefault="004F2BC2" w:rsidP="008219BD">
      <w:pPr>
        <w:pBdr>
          <w:top w:val="nil"/>
          <w:left w:val="nil"/>
          <w:bottom w:val="nil"/>
          <w:right w:val="nil"/>
          <w:between w:val="nil"/>
        </w:pBd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C65A58">
        <w:rPr>
          <w:rFonts w:ascii="Arial" w:eastAsia="Calibri" w:hAnsi="Arial" w:cs="Arial"/>
          <w:color w:val="000000"/>
        </w:rPr>
        <w:t>No caso de empresa ou sociedade estrangeira em funcionamento no País: decreto de autorização;</w:t>
      </w:r>
    </w:p>
    <w:p w:rsidR="004F2BC2" w:rsidRPr="00C65A58" w:rsidRDefault="008219BD" w:rsidP="008219BD">
      <w:pPr>
        <w:tabs>
          <w:tab w:val="left" w:pos="2535"/>
        </w:tabs>
        <w:ind w:left="284"/>
        <w:jc w:val="both"/>
        <w:rPr>
          <w:rFonts w:ascii="Arial" w:eastAsia="Calibri" w:hAnsi="Arial" w:cs="Arial"/>
          <w:color w:val="000000"/>
        </w:rPr>
      </w:pPr>
      <w:r w:rsidRPr="00C65A58">
        <w:rPr>
          <w:rFonts w:ascii="Arial" w:eastAsia="Calibri" w:hAnsi="Arial" w:cs="Arial"/>
          <w:color w:val="000000"/>
        </w:rPr>
        <w:tab/>
      </w:r>
    </w:p>
    <w:p w:rsidR="004F2BC2" w:rsidRPr="00C65A58" w:rsidRDefault="00FD3326" w:rsidP="008219BD">
      <w:pPr>
        <w:numPr>
          <w:ilvl w:val="2"/>
          <w:numId w:val="22"/>
        </w:numPr>
        <w:pBdr>
          <w:top w:val="nil"/>
          <w:left w:val="nil"/>
          <w:bottom w:val="nil"/>
          <w:right w:val="nil"/>
          <w:between w:val="nil"/>
        </w:pBdr>
        <w:tabs>
          <w:tab w:val="left" w:pos="851"/>
          <w:tab w:val="left" w:pos="1843"/>
        </w:tabs>
        <w:ind w:left="0" w:firstLine="0"/>
        <w:jc w:val="both"/>
        <w:rPr>
          <w:rFonts w:ascii="Arial" w:hAnsi="Arial" w:cs="Arial"/>
        </w:rPr>
      </w:pPr>
      <w:r w:rsidRPr="00C65A58">
        <w:rPr>
          <w:rFonts w:ascii="Arial" w:eastAsia="Calibri" w:hAnsi="Arial" w:cs="Arial"/>
          <w:color w:val="000000"/>
        </w:rPr>
        <w:t>Os documentos acima deverão estar acompanhados de todas as alterações ou da consolidação respectiva;</w:t>
      </w:r>
    </w:p>
    <w:p w:rsidR="00D423D4" w:rsidRPr="00C65A58" w:rsidRDefault="00D423D4">
      <w:pPr>
        <w:tabs>
          <w:tab w:val="left" w:pos="184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 w:val="left" w:pos="993"/>
        </w:tabs>
        <w:ind w:left="0" w:firstLine="0"/>
        <w:jc w:val="both"/>
        <w:rPr>
          <w:rFonts w:ascii="Arial" w:hAnsi="Arial" w:cs="Arial"/>
        </w:rPr>
      </w:pPr>
      <w:r w:rsidRPr="00C65A58">
        <w:rPr>
          <w:rFonts w:ascii="Arial" w:eastAsia="Calibri" w:hAnsi="Arial" w:cs="Arial"/>
          <w:b/>
          <w:color w:val="000000"/>
        </w:rPr>
        <w:t>HABILITAÇÃO FISCAL, SOCIAL E TRABALHISTA</w:t>
      </w:r>
      <w:r w:rsidRPr="00C65A58">
        <w:rPr>
          <w:rFonts w:ascii="Arial" w:eastAsia="Calibri" w:hAnsi="Arial" w:cs="Arial"/>
          <w:b/>
          <w:color w:val="0000FF"/>
        </w:rPr>
        <w:t>:</w:t>
      </w:r>
    </w:p>
    <w:p w:rsidR="004F2BC2" w:rsidRPr="00C65A58" w:rsidRDefault="004F2BC2">
      <w:pPr>
        <w:pBdr>
          <w:top w:val="nil"/>
          <w:left w:val="nil"/>
          <w:bottom w:val="nil"/>
          <w:right w:val="nil"/>
          <w:between w:val="nil"/>
        </w:pBdr>
        <w:tabs>
          <w:tab w:val="left" w:pos="426"/>
          <w:tab w:val="left" w:pos="993"/>
        </w:tabs>
        <w:jc w:val="both"/>
        <w:rPr>
          <w:rFonts w:ascii="Arial" w:eastAsia="Calibri" w:hAnsi="Arial" w:cs="Arial"/>
          <w:b/>
          <w:color w:val="000000"/>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inscrição no Cadastro Nacional de Pessoas Jurídicas (CNPJ) ou no Cadastro de Pessoas Físicas (CPF), conforme o caso;</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sidRPr="00C65A58">
        <w:rPr>
          <w:rFonts w:ascii="Arial" w:eastAsia="Calibri" w:hAnsi="Arial" w:cs="Arial"/>
        </w:rPr>
        <w:lastRenderedPageBreak/>
        <w:t>Seguridade Social, nos termos da Portaria Conjunta nº 1.751, de 02/10/2014, do Secretário da Receita Federal do Brasil e da Procuradora-Geral da Fazenda Nacional.</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Prova de regularidade com o Fundo de Garantia do Tempo de Serviço (FGTS);</w:t>
      </w:r>
    </w:p>
    <w:p w:rsidR="004F2BC2" w:rsidRPr="00C65A58" w:rsidRDefault="004F2BC2" w:rsidP="008219BD">
      <w:pPr>
        <w:pBdr>
          <w:top w:val="nil"/>
          <w:left w:val="nil"/>
          <w:bottom w:val="nil"/>
          <w:right w:val="nil"/>
          <w:between w:val="nil"/>
        </w:pBdr>
        <w:rPr>
          <w:rFonts w:ascii="Arial" w:eastAsia="Calibri" w:hAnsi="Arial" w:cs="Arial"/>
          <w:color w:val="000000"/>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regularidade junto à Fazenda Municipal, através da Certidão Negativa junto aos Tributos Municipais, emitida pela Secretaria da Fazenda Municipal onde a empresa for sediada;</w:t>
      </w:r>
    </w:p>
    <w:p w:rsidR="004F2BC2" w:rsidRPr="00C65A58" w:rsidRDefault="004F2BC2" w:rsidP="008219BD">
      <w:pPr>
        <w:pBdr>
          <w:top w:val="nil"/>
          <w:left w:val="nil"/>
          <w:bottom w:val="nil"/>
          <w:right w:val="nil"/>
          <w:between w:val="nil"/>
        </w:pBdr>
        <w:rPr>
          <w:rFonts w:ascii="Arial" w:eastAsia="Calibri" w:hAnsi="Arial" w:cs="Arial"/>
          <w:color w:val="000000"/>
        </w:rPr>
      </w:pPr>
    </w:p>
    <w:p w:rsidR="004F2BC2" w:rsidRPr="00C65A58" w:rsidRDefault="00FD3326" w:rsidP="008219BD">
      <w:pPr>
        <w:numPr>
          <w:ilvl w:val="2"/>
          <w:numId w:val="22"/>
        </w:numPr>
        <w:tabs>
          <w:tab w:val="left" w:pos="709"/>
          <w:tab w:val="left" w:pos="851"/>
          <w:tab w:val="left" w:pos="1440"/>
          <w:tab w:val="left" w:pos="1701"/>
        </w:tabs>
        <w:ind w:left="0" w:firstLine="0"/>
        <w:jc w:val="both"/>
        <w:rPr>
          <w:rFonts w:ascii="Arial" w:hAnsi="Arial" w:cs="Arial"/>
          <w:u w:val="single"/>
        </w:rPr>
      </w:pPr>
      <w:r w:rsidRPr="00C65A58">
        <w:rPr>
          <w:rFonts w:ascii="Arial" w:eastAsia="Calibri" w:hAnsi="Arial" w:cs="Arial"/>
          <w:color w:val="000000"/>
        </w:rPr>
        <w:t xml:space="preserve"> Caso o licitante detentor do menor preço seja qualificado como microempresa ou empresa de pequeno porte deverá apresentar toda a documentação exigida para efeito de comprovação de regularidade fiscal</w:t>
      </w:r>
      <w:r w:rsidR="0005798A" w:rsidRPr="00C65A58">
        <w:rPr>
          <w:rFonts w:ascii="Arial" w:eastAsia="Calibri" w:hAnsi="Arial" w:cs="Arial"/>
          <w:color w:val="000000"/>
        </w:rPr>
        <w:t xml:space="preserve"> e trabalhista</w:t>
      </w:r>
      <w:r w:rsidRPr="00C65A58">
        <w:rPr>
          <w:rFonts w:ascii="Arial" w:eastAsia="Calibri" w:hAnsi="Arial" w:cs="Arial"/>
          <w:color w:val="000000"/>
        </w:rPr>
        <w:t>, mesmo que esta apresente alguma restrição, sob pena de inabilitação.</w:t>
      </w:r>
    </w:p>
    <w:p w:rsidR="004F2BC2" w:rsidRPr="00C65A58" w:rsidRDefault="004F2BC2">
      <w:pPr>
        <w:tabs>
          <w:tab w:val="left" w:pos="709"/>
          <w:tab w:val="left" w:pos="1440"/>
          <w:tab w:val="left" w:pos="1701"/>
        </w:tabs>
        <w:jc w:val="both"/>
        <w:rPr>
          <w:rFonts w:ascii="Arial" w:eastAsia="Calibri" w:hAnsi="Arial" w:cs="Arial"/>
          <w:b/>
          <w:color w:val="7030A0"/>
          <w:u w:val="single"/>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b/>
          <w:color w:val="000000"/>
        </w:rPr>
        <w:t>HABILITAÇÃO ECONÔMICO-FINANCEIRA</w:t>
      </w:r>
      <w:r w:rsidRPr="00C65A58">
        <w:rPr>
          <w:rFonts w:ascii="Arial" w:eastAsia="Calibri" w:hAnsi="Arial" w:cs="Arial"/>
          <w:color w:val="000000"/>
        </w:rPr>
        <w:t>.</w:t>
      </w:r>
    </w:p>
    <w:p w:rsidR="004F2BC2" w:rsidRPr="00C65A58" w:rsidRDefault="004F2BC2">
      <w:pPr>
        <w:pBdr>
          <w:top w:val="nil"/>
          <w:left w:val="nil"/>
          <w:bottom w:val="nil"/>
          <w:right w:val="nil"/>
          <w:between w:val="nil"/>
        </w:pBdr>
        <w:tabs>
          <w:tab w:val="left" w:pos="567"/>
        </w:tabs>
        <w:jc w:val="both"/>
        <w:rPr>
          <w:rFonts w:ascii="Arial" w:eastAsia="Calibri" w:hAnsi="Arial" w:cs="Arial"/>
          <w:b/>
          <w:color w:val="000000"/>
        </w:rPr>
      </w:pPr>
    </w:p>
    <w:p w:rsidR="0005798A" w:rsidRPr="00C65A58" w:rsidRDefault="0005798A" w:rsidP="008219BD">
      <w:pPr>
        <w:numPr>
          <w:ilvl w:val="2"/>
          <w:numId w:val="22"/>
        </w:numPr>
        <w:tabs>
          <w:tab w:val="left" w:pos="993"/>
          <w:tab w:val="left" w:pos="1843"/>
        </w:tabs>
        <w:ind w:left="0" w:firstLine="0"/>
        <w:jc w:val="both"/>
        <w:rPr>
          <w:rFonts w:ascii="Arial" w:hAnsi="Arial" w:cs="Arial"/>
        </w:rPr>
      </w:pPr>
      <w:r w:rsidRPr="00C65A58">
        <w:rPr>
          <w:rFonts w:ascii="Arial" w:hAnsi="Arial" w:cs="Arial"/>
          <w:color w:val="000000"/>
        </w:rPr>
        <w:t> Certidão negativa de feitos sobre falência expedida pelo distribuidor da sede do licitante, dentro do</w:t>
      </w:r>
    </w:p>
    <w:p w:rsidR="004F2BC2" w:rsidRPr="00C65A58" w:rsidRDefault="00FD3326" w:rsidP="008219BD">
      <w:pPr>
        <w:tabs>
          <w:tab w:val="left" w:pos="993"/>
          <w:tab w:val="left" w:pos="1843"/>
        </w:tabs>
        <w:jc w:val="both"/>
        <w:rPr>
          <w:rFonts w:ascii="Arial" w:hAnsi="Arial" w:cs="Arial"/>
        </w:rPr>
      </w:pPr>
      <w:r w:rsidRPr="00C65A58">
        <w:rPr>
          <w:rFonts w:ascii="Arial" w:eastAsia="Calibri" w:hAnsi="Arial" w:cs="Arial"/>
        </w:rPr>
        <w:t>prazo de validade expresso na própria Certidão</w:t>
      </w:r>
      <w:r w:rsidRPr="00C65A58">
        <w:rPr>
          <w:rFonts w:ascii="Arial" w:eastAsia="Calibri" w:hAnsi="Arial" w:cs="Arial"/>
          <w:color w:val="000000"/>
        </w:rPr>
        <w:t>;</w:t>
      </w:r>
    </w:p>
    <w:p w:rsidR="004F2BC2" w:rsidRPr="00C65A58" w:rsidRDefault="004F2BC2" w:rsidP="001C2893">
      <w:pPr>
        <w:tabs>
          <w:tab w:val="left" w:pos="993"/>
          <w:tab w:val="left" w:pos="1843"/>
        </w:tabs>
        <w:jc w:val="both"/>
        <w:rPr>
          <w:rFonts w:ascii="Arial" w:eastAsia="Calibri" w:hAnsi="Arial" w:cs="Arial"/>
          <w:color w:val="000000"/>
        </w:rPr>
      </w:pPr>
    </w:p>
    <w:p w:rsidR="00A16706" w:rsidRPr="00C65A58" w:rsidRDefault="00A16706" w:rsidP="001C2893">
      <w:pPr>
        <w:tabs>
          <w:tab w:val="left" w:pos="993"/>
          <w:tab w:val="left" w:pos="1843"/>
        </w:tabs>
        <w:jc w:val="both"/>
        <w:rPr>
          <w:rFonts w:ascii="Arial" w:eastAsia="Calibri" w:hAnsi="Arial" w:cs="Arial"/>
          <w:color w:val="FF0000"/>
        </w:rPr>
      </w:pPr>
      <w:proofErr w:type="gramStart"/>
      <w:r w:rsidRPr="00C65A58">
        <w:rPr>
          <w:rFonts w:ascii="Arial" w:eastAsia="Calibri" w:hAnsi="Arial" w:cs="Arial"/>
          <w:color w:val="FF0000"/>
          <w:highlight w:val="yellow"/>
        </w:rPr>
        <w:t>Utilizar Conforme</w:t>
      </w:r>
      <w:proofErr w:type="gramEnd"/>
      <w:r w:rsidRPr="00C65A58">
        <w:rPr>
          <w:rFonts w:ascii="Arial" w:eastAsia="Calibri" w:hAnsi="Arial" w:cs="Arial"/>
          <w:color w:val="FF0000"/>
          <w:highlight w:val="yellow"/>
        </w:rPr>
        <w:t xml:space="preserve"> o caso</w:t>
      </w:r>
      <w:r w:rsidRPr="00C65A58">
        <w:rPr>
          <w:rFonts w:ascii="Arial" w:eastAsia="Calibri" w:hAnsi="Arial" w:cs="Arial"/>
          <w:color w:val="FF0000"/>
        </w:rPr>
        <w:t>:</w:t>
      </w:r>
    </w:p>
    <w:p w:rsidR="00A16706" w:rsidRPr="00C65A58" w:rsidRDefault="00A16706" w:rsidP="001C2893">
      <w:pPr>
        <w:tabs>
          <w:tab w:val="left" w:pos="993"/>
          <w:tab w:val="left" w:pos="1843"/>
        </w:tabs>
        <w:jc w:val="both"/>
        <w:rPr>
          <w:rFonts w:ascii="Arial" w:eastAsia="Calibri" w:hAnsi="Arial" w:cs="Arial"/>
          <w:color w:val="FF0000"/>
        </w:rPr>
      </w:pPr>
    </w:p>
    <w:p w:rsidR="00B63FC4"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color w:val="000000"/>
        </w:rPr>
        <w:t>Balanço patrimonial e demonstrações contábeis do</w:t>
      </w:r>
      <w:r w:rsidR="0053253D" w:rsidRPr="00C65A58">
        <w:rPr>
          <w:rFonts w:ascii="Arial" w:eastAsia="Calibri" w:hAnsi="Arial" w:cs="Arial"/>
          <w:color w:val="000000"/>
        </w:rPr>
        <w:t>s</w:t>
      </w:r>
      <w:r w:rsidRPr="00C65A58">
        <w:rPr>
          <w:rFonts w:ascii="Arial" w:eastAsia="Calibri" w:hAnsi="Arial" w:cs="Arial"/>
          <w:color w:val="000000"/>
        </w:rPr>
        <w:t xml:space="preserve"> </w:t>
      </w:r>
      <w:r w:rsidR="0053253D" w:rsidRPr="00C65A58">
        <w:rPr>
          <w:rFonts w:ascii="Arial" w:eastAsia="Calibri" w:hAnsi="Arial" w:cs="Arial"/>
          <w:color w:val="000000"/>
        </w:rPr>
        <w:t>dois últimos exercícios sociais</w:t>
      </w:r>
      <w:r w:rsidRPr="00C65A58">
        <w:rPr>
          <w:rFonts w:ascii="Arial" w:eastAsia="Calibri" w:hAnsi="Arial" w:cs="Arial"/>
          <w:color w:val="000000"/>
        </w:rPr>
        <w:t>,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B63FC4" w:rsidRPr="00C65A58" w:rsidRDefault="00B63FC4" w:rsidP="008219BD">
      <w:pPr>
        <w:tabs>
          <w:tab w:val="left" w:pos="993"/>
          <w:tab w:val="left" w:pos="1843"/>
        </w:tabs>
        <w:jc w:val="both"/>
        <w:rPr>
          <w:rFonts w:ascii="Arial" w:hAnsi="Arial" w:cs="Arial"/>
          <w:highlight w:val="green"/>
        </w:rPr>
      </w:pPr>
    </w:p>
    <w:p w:rsidR="00F2251B"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color w:val="000000"/>
        </w:rPr>
        <w:t>No caso de empresa constituída no exercício social vigente, admite-se a</w:t>
      </w:r>
      <w:r w:rsidR="00F2251B" w:rsidRPr="00C65A58">
        <w:rPr>
          <w:rFonts w:ascii="Arial" w:eastAsia="Calibri" w:hAnsi="Arial" w:cs="Arial"/>
          <w:color w:val="000000"/>
        </w:rPr>
        <w:t xml:space="preserve"> substituição</w:t>
      </w:r>
      <w:r w:rsidR="00F2251B" w:rsidRPr="00C65A58">
        <w:rPr>
          <w:rFonts w:ascii="Arial" w:hAnsi="Arial" w:cs="Arial"/>
          <w:color w:val="000000"/>
        </w:rPr>
        <w:t xml:space="preserve"> dos demonstrativos contábeis pelo balanço de abertura.</w:t>
      </w:r>
    </w:p>
    <w:p w:rsidR="001C2893" w:rsidRPr="00C65A58" w:rsidRDefault="001C2893" w:rsidP="008219BD">
      <w:pPr>
        <w:pStyle w:val="PargrafodaLista"/>
        <w:ind w:left="0"/>
        <w:rPr>
          <w:rFonts w:ascii="Arial" w:hAnsi="Arial" w:cs="Arial"/>
        </w:rPr>
      </w:pPr>
    </w:p>
    <w:p w:rsidR="00F05949" w:rsidRPr="00C65A58" w:rsidRDefault="001C2893" w:rsidP="008219BD">
      <w:pPr>
        <w:numPr>
          <w:ilvl w:val="2"/>
          <w:numId w:val="22"/>
        </w:numPr>
        <w:tabs>
          <w:tab w:val="left" w:pos="993"/>
          <w:tab w:val="left" w:pos="1843"/>
        </w:tabs>
        <w:ind w:left="0" w:firstLine="0"/>
        <w:jc w:val="both"/>
        <w:rPr>
          <w:rFonts w:ascii="Arial" w:hAnsi="Arial" w:cs="Arial"/>
        </w:rPr>
      </w:pPr>
      <w:r w:rsidRPr="00C65A58">
        <w:rPr>
          <w:rFonts w:ascii="Arial" w:hAnsi="Arial" w:cs="Arial"/>
          <w:color w:val="000000"/>
        </w:rPr>
        <w:t xml:space="preserve">No </w:t>
      </w:r>
      <w:r w:rsidR="005F3502" w:rsidRPr="00C65A58">
        <w:rPr>
          <w:rFonts w:ascii="Arial" w:hAnsi="Arial" w:cs="Arial"/>
          <w:color w:val="000000"/>
        </w:rPr>
        <w:t>caso de pessoa jurídica constituída há menos de 2 (dois) anos, os demonstrativos cont</w:t>
      </w:r>
      <w:r w:rsidR="002A5108" w:rsidRPr="00C65A58">
        <w:rPr>
          <w:rFonts w:ascii="Arial" w:hAnsi="Arial" w:cs="Arial"/>
          <w:color w:val="000000"/>
        </w:rPr>
        <w:t>áb</w:t>
      </w:r>
      <w:r w:rsidR="005F3502" w:rsidRPr="00C65A58">
        <w:rPr>
          <w:rFonts w:ascii="Arial" w:hAnsi="Arial" w:cs="Arial"/>
          <w:color w:val="000000"/>
        </w:rPr>
        <w:t xml:space="preserve">eis </w:t>
      </w:r>
      <w:r w:rsidRPr="00C65A58">
        <w:rPr>
          <w:rFonts w:ascii="Arial" w:hAnsi="Arial" w:cs="Arial"/>
          <w:color w:val="000000"/>
        </w:rPr>
        <w:t>limitar-se-ão ao último exercício.</w:t>
      </w:r>
    </w:p>
    <w:p w:rsidR="00F05949" w:rsidRPr="00C65A58" w:rsidRDefault="00F05949" w:rsidP="008219BD">
      <w:pPr>
        <w:pStyle w:val="PargrafodaLista"/>
        <w:ind w:left="0"/>
        <w:rPr>
          <w:rFonts w:ascii="Arial" w:hAnsi="Arial" w:cs="Arial"/>
        </w:rPr>
      </w:pPr>
    </w:p>
    <w:p w:rsidR="00F05949" w:rsidRPr="00C65A58" w:rsidRDefault="00F05949" w:rsidP="008219BD">
      <w:pPr>
        <w:numPr>
          <w:ilvl w:val="2"/>
          <w:numId w:val="22"/>
        </w:numPr>
        <w:tabs>
          <w:tab w:val="left" w:pos="993"/>
          <w:tab w:val="left" w:pos="1843"/>
        </w:tabs>
        <w:ind w:left="0" w:firstLine="0"/>
        <w:jc w:val="both"/>
        <w:rPr>
          <w:rFonts w:ascii="Arial" w:hAnsi="Arial" w:cs="Arial"/>
        </w:rPr>
      </w:pPr>
      <w:r w:rsidRPr="00C65A58">
        <w:rPr>
          <w:rFonts w:ascii="Arial" w:hAnsi="Arial" w:cs="Arial"/>
        </w:rPr>
        <w:t>A comprovação da situação financeira da empresa será constatada mediante obtenção de índices de Liquidez Geral (LG), Solvência Geral (SG) e Liquidez Corrente (LC), resultantes da aplicação das fórmulas:</w:t>
      </w:r>
    </w:p>
    <w:p w:rsidR="00F05949" w:rsidRPr="00C65A58" w:rsidRDefault="00F05949" w:rsidP="008219BD">
      <w:pPr>
        <w:tabs>
          <w:tab w:val="left" w:pos="0"/>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 - Liquidez Geral (LG) = (Ativo Circulante + Realizável a Longo </w:t>
      </w:r>
      <w:proofErr w:type="gramStart"/>
      <w:r w:rsidRPr="00C65A58">
        <w:rPr>
          <w:rFonts w:ascii="Arial" w:hAnsi="Arial" w:cs="Arial"/>
        </w:rPr>
        <w:t>Prazo )</w:t>
      </w:r>
      <w:proofErr w:type="gramEnd"/>
      <w:r w:rsidRPr="00C65A58">
        <w:rPr>
          <w:rFonts w:ascii="Arial" w:hAnsi="Arial" w:cs="Arial"/>
        </w:rPr>
        <w:t>/( Passivo Circulante + Passivo Não Circulante)</w:t>
      </w:r>
    </w:p>
    <w:p w:rsidR="00F05949" w:rsidRPr="00C65A58" w:rsidRDefault="00F05949" w:rsidP="008219BD">
      <w:pPr>
        <w:tabs>
          <w:tab w:val="left" w:pos="993"/>
          <w:tab w:val="left" w:pos="1843"/>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II - Solvência Geral (SG)= (Ativo </w:t>
      </w:r>
      <w:proofErr w:type="gramStart"/>
      <w:r w:rsidRPr="00C65A58">
        <w:rPr>
          <w:rFonts w:ascii="Arial" w:hAnsi="Arial" w:cs="Arial"/>
        </w:rPr>
        <w:t>Total)/</w:t>
      </w:r>
      <w:proofErr w:type="gramEnd"/>
      <w:r w:rsidRPr="00C65A58">
        <w:rPr>
          <w:rFonts w:ascii="Arial" w:hAnsi="Arial" w:cs="Arial"/>
        </w:rPr>
        <w:t>(Passivo Circulante +Passivo não Circulante); e</w:t>
      </w:r>
    </w:p>
    <w:p w:rsidR="00F05949" w:rsidRPr="00C65A58" w:rsidRDefault="00F05949" w:rsidP="008219BD">
      <w:pPr>
        <w:tabs>
          <w:tab w:val="left" w:pos="993"/>
          <w:tab w:val="left" w:pos="1843"/>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III - Liquidez Corrente (LC) = (Ativo </w:t>
      </w:r>
      <w:proofErr w:type="gramStart"/>
      <w:r w:rsidRPr="00C65A58">
        <w:rPr>
          <w:rFonts w:ascii="Arial" w:hAnsi="Arial" w:cs="Arial"/>
        </w:rPr>
        <w:t>Circulante)/</w:t>
      </w:r>
      <w:proofErr w:type="gramEnd"/>
      <w:r w:rsidRPr="00C65A58">
        <w:rPr>
          <w:rFonts w:ascii="Arial" w:hAnsi="Arial" w:cs="Arial"/>
        </w:rPr>
        <w:t>(Passivo Circulante)</w:t>
      </w:r>
    </w:p>
    <w:p w:rsidR="004F2BC2" w:rsidRPr="00C65A58" w:rsidRDefault="004F2BC2" w:rsidP="008219BD">
      <w:pPr>
        <w:jc w:val="both"/>
        <w:rPr>
          <w:rFonts w:ascii="Arial" w:eastAsia="Calibri" w:hAnsi="Arial" w:cs="Arial"/>
          <w:color w:val="000000"/>
          <w:highlight w:val="green"/>
        </w:rPr>
      </w:pPr>
    </w:p>
    <w:p w:rsidR="00CE4EF5"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rPr>
        <w:t xml:space="preserve">As empresas que apresentarem </w:t>
      </w:r>
      <w:r w:rsidRPr="00C65A58">
        <w:rPr>
          <w:rFonts w:ascii="Arial" w:eastAsia="Calibri" w:hAnsi="Arial" w:cs="Arial"/>
          <w:color w:val="000000"/>
        </w:rPr>
        <w:t>resultado inferior ou igual a 1 (um) em qualquer dos índices de</w:t>
      </w:r>
      <w:r w:rsidRPr="00C65A58">
        <w:rPr>
          <w:rFonts w:ascii="Arial" w:eastAsia="Calibri" w:hAnsi="Arial" w:cs="Arial"/>
        </w:rPr>
        <w:t xml:space="preserve"> Liquidez Geral (LG), Solvência Geral (SG) e Liquidez Corrente (LC), deverão comprovar, considerados os riscos para a Administração, e, a critério da autoridade </w:t>
      </w:r>
      <w:r w:rsidRPr="00C65A58">
        <w:rPr>
          <w:rFonts w:ascii="Arial" w:eastAsia="Calibri" w:hAnsi="Arial" w:cs="Arial"/>
        </w:rPr>
        <w:lastRenderedPageBreak/>
        <w:t xml:space="preserve">competente, o capital mínimo ou o </w:t>
      </w:r>
      <w:r w:rsidR="00CE4EF5" w:rsidRPr="00C65A58">
        <w:rPr>
          <w:rFonts w:ascii="Arial" w:eastAsia="Calibri" w:hAnsi="Arial" w:cs="Arial"/>
        </w:rPr>
        <w:t xml:space="preserve">patrimônio líquido mínimo de 10% (dez </w:t>
      </w:r>
      <w:r w:rsidRPr="00C65A58">
        <w:rPr>
          <w:rFonts w:ascii="Arial" w:eastAsia="Calibri" w:hAnsi="Arial" w:cs="Arial"/>
        </w:rPr>
        <w:t>por cento)</w:t>
      </w:r>
      <w:r w:rsidRPr="00C65A58">
        <w:rPr>
          <w:rFonts w:ascii="Arial" w:eastAsia="Calibri" w:hAnsi="Arial" w:cs="Arial"/>
          <w:b/>
        </w:rPr>
        <w:t xml:space="preserve"> </w:t>
      </w:r>
      <w:r w:rsidRPr="00C65A58">
        <w:rPr>
          <w:rFonts w:ascii="Arial" w:eastAsia="Calibri" w:hAnsi="Arial" w:cs="Arial"/>
        </w:rPr>
        <w:t xml:space="preserve">do valor estimado da contratação ou do item pertinente. </w:t>
      </w:r>
    </w:p>
    <w:p w:rsidR="00CE4EF5" w:rsidRPr="00C65A58" w:rsidRDefault="00CE4EF5" w:rsidP="008219BD">
      <w:pPr>
        <w:tabs>
          <w:tab w:val="left" w:pos="993"/>
          <w:tab w:val="left" w:pos="1843"/>
        </w:tabs>
        <w:jc w:val="both"/>
        <w:rPr>
          <w:rFonts w:ascii="Arial" w:hAnsi="Arial" w:cs="Arial"/>
        </w:rPr>
      </w:pPr>
    </w:p>
    <w:p w:rsidR="00CE4EF5" w:rsidRPr="00C65A58" w:rsidRDefault="00CE4EF5" w:rsidP="008219BD">
      <w:pPr>
        <w:numPr>
          <w:ilvl w:val="2"/>
          <w:numId w:val="22"/>
        </w:numPr>
        <w:tabs>
          <w:tab w:val="left" w:pos="993"/>
          <w:tab w:val="left" w:pos="1843"/>
        </w:tabs>
        <w:ind w:left="0" w:firstLine="0"/>
        <w:jc w:val="both"/>
        <w:rPr>
          <w:rFonts w:ascii="Arial" w:hAnsi="Arial" w:cs="Arial"/>
          <w:b/>
        </w:rPr>
      </w:pPr>
      <w:r w:rsidRPr="00C65A58">
        <w:rPr>
          <w:rFonts w:ascii="Arial" w:hAnsi="Arial" w:cs="Arial"/>
          <w:b/>
          <w:color w:val="000000"/>
        </w:rPr>
        <w:t> </w:t>
      </w:r>
      <w:r w:rsidR="00DE4681" w:rsidRPr="00C65A58">
        <w:rPr>
          <w:rFonts w:ascii="Arial" w:hAnsi="Arial" w:cs="Arial"/>
          <w:b/>
          <w:color w:val="000000"/>
        </w:rPr>
        <w:t>É obrigatória a apresentação de declaração</w:t>
      </w:r>
      <w:r w:rsidRPr="00C65A58">
        <w:rPr>
          <w:rFonts w:ascii="Arial" w:hAnsi="Arial" w:cs="Arial"/>
          <w:b/>
          <w:color w:val="000000"/>
        </w:rPr>
        <w:t>, assinada por profissional habilitado da área contábil, que ateste o atendimento pelo licitante dos índice</w:t>
      </w:r>
      <w:r w:rsidR="00DE4681" w:rsidRPr="00C65A58">
        <w:rPr>
          <w:rFonts w:ascii="Arial" w:hAnsi="Arial" w:cs="Arial"/>
          <w:b/>
          <w:color w:val="000000"/>
        </w:rPr>
        <w:t>s econômicos previstos nas cláusulas acima.</w:t>
      </w:r>
    </w:p>
    <w:p w:rsidR="004F2BC2" w:rsidRPr="00C65A58" w:rsidRDefault="004F2BC2">
      <w:pPr>
        <w:tabs>
          <w:tab w:val="left" w:pos="993"/>
          <w:tab w:val="left" w:pos="1843"/>
        </w:tabs>
        <w:ind w:left="284"/>
        <w:jc w:val="both"/>
        <w:rPr>
          <w:rFonts w:ascii="Arial" w:eastAsia="Calibri" w:hAnsi="Arial" w:cs="Arial"/>
          <w:color w:val="FF0000"/>
          <w:highlight w:val="green"/>
        </w:rPr>
      </w:pPr>
    </w:p>
    <w:p w:rsidR="004F2BC2" w:rsidRPr="00C65A58" w:rsidRDefault="004F2BC2">
      <w:pPr>
        <w:tabs>
          <w:tab w:val="left" w:pos="993"/>
          <w:tab w:val="left" w:pos="1843"/>
        </w:tabs>
        <w:ind w:left="284"/>
        <w:jc w:val="both"/>
        <w:rPr>
          <w:rFonts w:ascii="Arial" w:eastAsia="Calibri" w:hAnsi="Arial" w:cs="Arial"/>
          <w:color w:val="FF0000"/>
        </w:rPr>
      </w:pPr>
      <w:bookmarkStart w:id="2" w:name="_30j0zll" w:colFirst="0" w:colLast="0"/>
      <w:bookmarkEnd w:id="2"/>
    </w:p>
    <w:p w:rsidR="004F2BC2" w:rsidRPr="00C65A58" w:rsidRDefault="00FD3326" w:rsidP="001401A7">
      <w:pPr>
        <w:numPr>
          <w:ilvl w:val="1"/>
          <w:numId w:val="22"/>
        </w:numPr>
        <w:pBdr>
          <w:top w:val="nil"/>
          <w:left w:val="nil"/>
          <w:bottom w:val="nil"/>
          <w:right w:val="nil"/>
          <w:between w:val="nil"/>
        </w:pBdr>
        <w:tabs>
          <w:tab w:val="left" w:pos="567"/>
          <w:tab w:val="left" w:pos="1134"/>
        </w:tabs>
        <w:ind w:left="0" w:firstLine="0"/>
        <w:jc w:val="both"/>
        <w:rPr>
          <w:rFonts w:ascii="Arial" w:hAnsi="Arial" w:cs="Arial"/>
        </w:rPr>
      </w:pPr>
      <w:r w:rsidRPr="00C65A58">
        <w:rPr>
          <w:rFonts w:ascii="Arial" w:eastAsia="Calibri" w:hAnsi="Arial" w:cs="Arial"/>
          <w:b/>
          <w:color w:val="000000"/>
        </w:rPr>
        <w:t>QUALIFICAÇÃO TÉCNICA.</w:t>
      </w:r>
    </w:p>
    <w:p w:rsidR="004F2BC2" w:rsidRPr="00C65A58" w:rsidRDefault="004F2BC2">
      <w:pPr>
        <w:pBdr>
          <w:top w:val="nil"/>
          <w:left w:val="nil"/>
          <w:bottom w:val="nil"/>
          <w:right w:val="nil"/>
          <w:between w:val="nil"/>
        </w:pBdr>
        <w:tabs>
          <w:tab w:val="left" w:pos="851"/>
          <w:tab w:val="left" w:pos="1134"/>
        </w:tabs>
        <w:ind w:left="567"/>
        <w:jc w:val="both"/>
        <w:rPr>
          <w:rFonts w:ascii="Arial" w:eastAsia="Calibri" w:hAnsi="Arial" w:cs="Arial"/>
          <w:b/>
          <w:color w:val="000000"/>
        </w:rPr>
      </w:pPr>
    </w:p>
    <w:p w:rsidR="004F2BC2" w:rsidRPr="00C65A58" w:rsidRDefault="00FD3326" w:rsidP="008219BD">
      <w:pPr>
        <w:numPr>
          <w:ilvl w:val="2"/>
          <w:numId w:val="22"/>
        </w:numPr>
        <w:pBdr>
          <w:top w:val="nil"/>
          <w:left w:val="nil"/>
          <w:bottom w:val="nil"/>
          <w:right w:val="nil"/>
          <w:between w:val="nil"/>
        </w:pBdr>
        <w:tabs>
          <w:tab w:val="left" w:pos="993"/>
          <w:tab w:val="left" w:pos="1843"/>
        </w:tabs>
        <w:ind w:left="0" w:firstLine="0"/>
        <w:jc w:val="both"/>
        <w:rPr>
          <w:rFonts w:ascii="Arial" w:hAnsi="Arial" w:cs="Arial"/>
        </w:rPr>
      </w:pPr>
      <w:r w:rsidRPr="00C65A58">
        <w:rPr>
          <w:rFonts w:ascii="Arial" w:eastAsia="Calibri" w:hAnsi="Arial" w:cs="Arial"/>
          <w:color w:val="000000"/>
          <w:highlight w:val="white"/>
        </w:rPr>
        <w:t xml:space="preserve">Comprovação de aptidão no desempenho de atividade pertinente e compatível em características, quantidades e prazos com o objeto da licitação </w:t>
      </w:r>
      <w:r w:rsidRPr="00C65A58">
        <w:rPr>
          <w:rFonts w:ascii="Arial" w:eastAsia="Calibri" w:hAnsi="Arial" w:cs="Arial"/>
          <w:color w:val="000000"/>
        </w:rPr>
        <w:t xml:space="preserve">– </w:t>
      </w:r>
      <w:r w:rsidRPr="00C65A58">
        <w:rPr>
          <w:rFonts w:ascii="Arial" w:eastAsia="Calibri" w:hAnsi="Arial" w:cs="Arial"/>
          <w:b/>
          <w:color w:val="000000"/>
        </w:rPr>
        <w:t>Atestado(s) de Capacidade Técnica</w:t>
      </w:r>
      <w:r w:rsidRPr="00C65A58">
        <w:rPr>
          <w:rFonts w:ascii="Arial" w:eastAsia="Calibri" w:hAnsi="Arial" w:cs="Arial"/>
          <w:color w:val="000000"/>
        </w:rPr>
        <w:t>, fornecido(s) por pessoa jurídica de direito público ou privado, quando for emitido por ente privado deverá este ser com firma reconhecida de quem o subscreveu.</w:t>
      </w:r>
    </w:p>
    <w:p w:rsidR="00073369" w:rsidRPr="00C65A58" w:rsidRDefault="00073369" w:rsidP="008219BD">
      <w:pPr>
        <w:pBdr>
          <w:top w:val="nil"/>
          <w:left w:val="nil"/>
          <w:bottom w:val="nil"/>
          <w:right w:val="nil"/>
          <w:between w:val="nil"/>
        </w:pBdr>
        <w:tabs>
          <w:tab w:val="left" w:pos="993"/>
          <w:tab w:val="left" w:pos="1843"/>
        </w:tabs>
        <w:jc w:val="both"/>
        <w:rPr>
          <w:rFonts w:ascii="Arial" w:hAnsi="Arial" w:cs="Arial"/>
        </w:rPr>
      </w:pPr>
    </w:p>
    <w:p w:rsidR="00680CD3" w:rsidRPr="00C65A58" w:rsidRDefault="00680CD3" w:rsidP="008219BD">
      <w:pPr>
        <w:numPr>
          <w:ilvl w:val="2"/>
          <w:numId w:val="22"/>
        </w:numPr>
        <w:pBdr>
          <w:top w:val="nil"/>
          <w:left w:val="nil"/>
          <w:bottom w:val="nil"/>
          <w:right w:val="nil"/>
          <w:between w:val="nil"/>
        </w:pBdr>
        <w:tabs>
          <w:tab w:val="left" w:pos="993"/>
          <w:tab w:val="left" w:pos="1843"/>
        </w:tabs>
        <w:ind w:left="0" w:firstLine="0"/>
        <w:jc w:val="both"/>
        <w:rPr>
          <w:rFonts w:ascii="Arial" w:hAnsi="Arial" w:cs="Arial"/>
          <w:i/>
          <w:color w:val="FF0000"/>
          <w:highlight w:val="yellow"/>
        </w:rPr>
      </w:pPr>
      <w:r w:rsidRPr="00C65A58">
        <w:rPr>
          <w:rFonts w:ascii="Arial" w:eastAsia="Calibri" w:hAnsi="Arial" w:cs="Arial"/>
          <w:i/>
          <w:color w:val="FF0000"/>
          <w:highlight w:val="yellow"/>
        </w:rPr>
        <w:t xml:space="preserve">(acrescentar documentação conforme </w:t>
      </w:r>
      <w:r w:rsidR="0089200B" w:rsidRPr="00C65A58">
        <w:rPr>
          <w:rFonts w:ascii="Arial" w:eastAsia="Calibri" w:hAnsi="Arial" w:cs="Arial"/>
          <w:i/>
          <w:color w:val="FF0000"/>
          <w:highlight w:val="yellow"/>
        </w:rPr>
        <w:t>Termo de Referência</w:t>
      </w:r>
      <w:r w:rsidRPr="00C65A58">
        <w:rPr>
          <w:rFonts w:ascii="Arial" w:eastAsia="Calibri" w:hAnsi="Arial" w:cs="Arial"/>
          <w:i/>
          <w:color w:val="FF0000"/>
          <w:highlight w:val="yellow"/>
        </w:rPr>
        <w:t xml:space="preserve">) </w:t>
      </w:r>
    </w:p>
    <w:p w:rsidR="004F2BC2" w:rsidRPr="00C65A58" w:rsidRDefault="004F2BC2" w:rsidP="008219BD">
      <w:pPr>
        <w:pBdr>
          <w:top w:val="nil"/>
          <w:left w:val="nil"/>
          <w:bottom w:val="nil"/>
          <w:right w:val="nil"/>
          <w:between w:val="nil"/>
        </w:pBdr>
        <w:tabs>
          <w:tab w:val="left" w:pos="1134"/>
          <w:tab w:val="left" w:pos="1843"/>
        </w:tabs>
        <w:jc w:val="both"/>
        <w:rPr>
          <w:rFonts w:ascii="Arial" w:eastAsia="Calibri" w:hAnsi="Arial" w:cs="Arial"/>
          <w:color w:val="000000"/>
        </w:rPr>
      </w:pPr>
    </w:p>
    <w:p w:rsidR="001401A7" w:rsidRPr="00C65A58" w:rsidRDefault="00FD3326" w:rsidP="008219BD">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1401A7" w:rsidRPr="00C65A58" w:rsidRDefault="001401A7" w:rsidP="008219BD">
      <w:pPr>
        <w:pBdr>
          <w:top w:val="nil"/>
          <w:left w:val="nil"/>
          <w:bottom w:val="nil"/>
          <w:right w:val="nil"/>
          <w:between w:val="nil"/>
        </w:pBdr>
        <w:tabs>
          <w:tab w:val="left" w:pos="567"/>
        </w:tabs>
        <w:jc w:val="both"/>
        <w:rPr>
          <w:rFonts w:ascii="Arial" w:hAnsi="Arial" w:cs="Arial"/>
        </w:rPr>
      </w:pPr>
    </w:p>
    <w:p w:rsidR="004F2BC2" w:rsidRPr="00C65A58" w:rsidRDefault="00FD3326" w:rsidP="008219BD">
      <w:pPr>
        <w:pStyle w:val="PargrafodaLista"/>
        <w:numPr>
          <w:ilvl w:val="2"/>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declaração do vencedor acontecerá no momento imediatamente posterior à fase de habilitação.</w:t>
      </w:r>
    </w:p>
    <w:p w:rsidR="004F2BC2" w:rsidRPr="00C65A58" w:rsidRDefault="004F2BC2">
      <w:pPr>
        <w:tabs>
          <w:tab w:val="left" w:pos="1134"/>
          <w:tab w:val="left" w:pos="1843"/>
        </w:tabs>
        <w:ind w:left="1134"/>
        <w:jc w:val="both"/>
        <w:rPr>
          <w:rFonts w:ascii="Arial" w:eastAsia="Calibri" w:hAnsi="Arial" w:cs="Arial"/>
          <w:color w:val="000000"/>
        </w:rPr>
      </w:pPr>
    </w:p>
    <w:p w:rsidR="004F2BC2" w:rsidRPr="00C65A5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C65A58">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 xml:space="preserve">Havendo necessidade de analisar minuciosamente os documentos exigidos, o </w:t>
      </w:r>
      <w:r w:rsidR="00C27BED" w:rsidRPr="00C65A58">
        <w:rPr>
          <w:rFonts w:ascii="Arial" w:eastAsia="Calibri" w:hAnsi="Arial" w:cs="Arial"/>
        </w:rPr>
        <w:t>agente de contratação</w:t>
      </w:r>
      <w:r w:rsidRPr="00C65A58">
        <w:rPr>
          <w:rFonts w:ascii="Arial" w:eastAsia="Calibri" w:hAnsi="Arial" w:cs="Arial"/>
        </w:rPr>
        <w:t xml:space="preserve"> </w:t>
      </w:r>
      <w:r w:rsidRPr="00C65A58">
        <w:rPr>
          <w:rFonts w:ascii="Arial" w:eastAsia="Calibri" w:hAnsi="Arial" w:cs="Arial"/>
          <w:color w:val="000000"/>
        </w:rPr>
        <w:t>suspenderá a sessão, informando no “chat” a nova data e horário para a continuidade da mesma.</w:t>
      </w:r>
    </w:p>
    <w:p w:rsidR="00C27BED" w:rsidRPr="00C65A58" w:rsidRDefault="00C27BED" w:rsidP="00C27BED">
      <w:pPr>
        <w:pBdr>
          <w:top w:val="nil"/>
          <w:left w:val="nil"/>
          <w:bottom w:val="nil"/>
          <w:right w:val="nil"/>
          <w:between w:val="nil"/>
        </w:pBdr>
        <w:tabs>
          <w:tab w:val="left" w:pos="284"/>
          <w:tab w:val="left" w:pos="426"/>
          <w:tab w:val="left" w:pos="567"/>
        </w:tabs>
        <w:jc w:val="both"/>
        <w:rPr>
          <w:rFonts w:ascii="Arial" w:hAnsi="Arial" w:cs="Arial"/>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rsidR="004F2BC2" w:rsidRPr="00C65A58" w:rsidRDefault="004F2BC2">
      <w:pPr>
        <w:tabs>
          <w:tab w:val="left" w:pos="284"/>
          <w:tab w:val="left" w:pos="426"/>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Constatado o atendimento às exigências de habilitação fixadas no Edital, o licitante será declarado vencedor.</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DOS RECURSOS.</w:t>
      </w:r>
    </w:p>
    <w:p w:rsidR="004F2BC2" w:rsidRPr="00C65A58" w:rsidRDefault="004F2BC2">
      <w:pPr>
        <w:rPr>
          <w:rFonts w:ascii="Arial" w:eastAsia="Calibri" w:hAnsi="Arial" w:cs="Arial"/>
        </w:rPr>
      </w:pPr>
    </w:p>
    <w:p w:rsidR="00637A06" w:rsidRPr="00C65A58"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lastRenderedPageBreak/>
        <w:t xml:space="preserve">Declarado o vencedor </w:t>
      </w:r>
      <w:r w:rsidRPr="00C65A58">
        <w:rPr>
          <w:rFonts w:ascii="Arial" w:eastAsia="Calibri" w:hAnsi="Arial" w:cs="Arial"/>
          <w:color w:val="000000"/>
        </w:rPr>
        <w:t>e decorrida a fase de regularização fiscal e trabalhista da licitante qualificada como microempresa ou empresa de pequeno porte,</w:t>
      </w:r>
      <w:r w:rsidRPr="00C65A58">
        <w:rPr>
          <w:rFonts w:ascii="Arial" w:hAnsi="Arial" w:cs="Arial"/>
        </w:rPr>
        <w:t xml:space="preserve"> qualquer licitante poderá, durante a sessão pública, de forma imediata e motivada, em campo próprio do sistema, manifestar sua intenção de recurso no prazo de </w:t>
      </w:r>
      <w:r w:rsidRPr="00C65A58">
        <w:rPr>
          <w:rFonts w:ascii="Arial" w:hAnsi="Arial" w:cs="Arial"/>
          <w:b/>
        </w:rPr>
        <w:t>15 (quinze)</w:t>
      </w:r>
      <w:r w:rsidRPr="00C65A58">
        <w:rPr>
          <w:rFonts w:ascii="Arial" w:hAnsi="Arial" w:cs="Arial"/>
          <w:b/>
          <w:spacing w:val="-1"/>
        </w:rPr>
        <w:t xml:space="preserve"> </w:t>
      </w:r>
      <w:r w:rsidRPr="00C65A58">
        <w:rPr>
          <w:rFonts w:ascii="Arial" w:hAnsi="Arial" w:cs="Arial"/>
          <w:b/>
        </w:rPr>
        <w:t>minutos</w:t>
      </w:r>
      <w:r w:rsidRPr="00C65A58">
        <w:rPr>
          <w:rFonts w:ascii="Arial" w:hAnsi="Arial" w:cs="Arial"/>
        </w:rPr>
        <w:t>.</w:t>
      </w:r>
    </w:p>
    <w:p w:rsidR="004F2BC2" w:rsidRPr="00C65A58" w:rsidRDefault="00637A06" w:rsidP="00512E79">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t>A falta de manifestação imediata e motivada da licitante importará na decad</w:t>
      </w:r>
      <w:r w:rsidR="00512E79" w:rsidRPr="00C65A58">
        <w:rPr>
          <w:rFonts w:ascii="Arial" w:hAnsi="Arial" w:cs="Arial"/>
        </w:rPr>
        <w:t>ência desse direito.</w:t>
      </w: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4F2BC2" w:rsidRPr="00C65A58" w:rsidRDefault="004F2BC2">
      <w:pPr>
        <w:tabs>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O acolhimento do recurso invalida tão somente os atos insuscetíveis de aproveitamento. </w:t>
      </w:r>
    </w:p>
    <w:p w:rsidR="004F2BC2" w:rsidRPr="00C65A58" w:rsidRDefault="004F2BC2">
      <w:pPr>
        <w:tabs>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Os autos do processo permanecerão com vista franqueada aos interessados, no endereço constante neste Edital.</w:t>
      </w:r>
    </w:p>
    <w:p w:rsidR="004F2BC2" w:rsidRPr="00C65A58" w:rsidRDefault="004F2BC2">
      <w:pPr>
        <w:pBdr>
          <w:top w:val="nil"/>
          <w:left w:val="nil"/>
          <w:bottom w:val="nil"/>
          <w:right w:val="nil"/>
          <w:between w:val="nil"/>
        </w:pBdr>
        <w:tabs>
          <w:tab w:val="left" w:pos="993"/>
        </w:tabs>
        <w:ind w:left="425"/>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ADJUDICAÇÃO E HOMOLOGAÇÃO.</w:t>
      </w:r>
    </w:p>
    <w:p w:rsidR="004F2BC2" w:rsidRPr="00C65A5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rsidR="00637A06" w:rsidRPr="00C65A58"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t>Após a fase recursal, constatada a regularidade dos atos praticados, a autoridade competente abjudicará e homologará o procedimento</w:t>
      </w:r>
      <w:r w:rsidRPr="00C65A58">
        <w:rPr>
          <w:rFonts w:ascii="Arial" w:hAnsi="Arial" w:cs="Arial"/>
          <w:spacing w:val="-2"/>
        </w:rPr>
        <w:t xml:space="preserve"> </w:t>
      </w:r>
      <w:r w:rsidRPr="00C65A58">
        <w:rPr>
          <w:rFonts w:ascii="Arial" w:hAnsi="Arial" w:cs="Arial"/>
        </w:rPr>
        <w:t>licitatório.</w:t>
      </w:r>
    </w:p>
    <w:p w:rsidR="004F2BC2" w:rsidRPr="00C65A58" w:rsidRDefault="004F2BC2">
      <w:pPr>
        <w:pBdr>
          <w:top w:val="nil"/>
          <w:left w:val="nil"/>
          <w:bottom w:val="nil"/>
          <w:right w:val="nil"/>
          <w:between w:val="nil"/>
        </w:pBdr>
        <w:tabs>
          <w:tab w:val="left" w:pos="993"/>
        </w:tabs>
        <w:ind w:left="425"/>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GARANTIA DE EXECUÇÃO.</w:t>
      </w:r>
    </w:p>
    <w:p w:rsidR="004F2BC2" w:rsidRPr="00C65A58" w:rsidRDefault="004F2BC2">
      <w:pPr>
        <w:rPr>
          <w:rFonts w:ascii="Arial" w:eastAsia="Calibri" w:hAnsi="Arial" w:cs="Arial"/>
        </w:rPr>
      </w:pPr>
    </w:p>
    <w:p w:rsidR="004F2BC2" w:rsidRPr="00C65A5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C65A58">
        <w:rPr>
          <w:rFonts w:ascii="Arial" w:eastAsia="Calibri" w:hAnsi="Arial" w:cs="Arial"/>
          <w:color w:val="000000"/>
        </w:rPr>
        <w:t>Não haverá exigência de garantia de execução para a presente contratação</w:t>
      </w:r>
      <w:r w:rsidR="00C65E08" w:rsidRPr="00C65A58">
        <w:rPr>
          <w:rFonts w:ascii="Arial" w:eastAsia="Calibri" w:hAnsi="Arial" w:cs="Arial"/>
        </w:rPr>
        <w:t>.</w:t>
      </w:r>
    </w:p>
    <w:p w:rsidR="004F2BC2" w:rsidRPr="00C65A58" w:rsidRDefault="004F2BC2">
      <w:pPr>
        <w:pBdr>
          <w:top w:val="nil"/>
          <w:left w:val="nil"/>
          <w:bottom w:val="nil"/>
          <w:right w:val="nil"/>
          <w:between w:val="nil"/>
        </w:pBdr>
        <w:tabs>
          <w:tab w:val="left" w:pos="0"/>
          <w:tab w:val="left" w:pos="567"/>
        </w:tabs>
        <w:jc w:val="both"/>
        <w:rPr>
          <w:rFonts w:ascii="Arial" w:eastAsia="Calibri" w:hAnsi="Arial" w:cs="Arial"/>
          <w:color w:val="FF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themeColor="text1"/>
        </w:rPr>
      </w:pPr>
      <w:r w:rsidRPr="00C65A58">
        <w:rPr>
          <w:rFonts w:ascii="Arial" w:eastAsia="Calibri" w:hAnsi="Arial" w:cs="Arial"/>
          <w:b/>
          <w:color w:val="000000" w:themeColor="text1"/>
        </w:rPr>
        <w:t>DO TERMO DE CONTRATO OU INSTRUMENTO EQUIVALENTE</w:t>
      </w:r>
    </w:p>
    <w:p w:rsidR="004F2BC2" w:rsidRPr="00C65A58" w:rsidRDefault="004F2BC2">
      <w:pPr>
        <w:rPr>
          <w:rFonts w:ascii="Arial" w:eastAsia="Calibri" w:hAnsi="Arial" w:cs="Arial"/>
          <w:highlight w:val="cyan"/>
        </w:rPr>
      </w:pPr>
    </w:p>
    <w:p w:rsidR="004F2BC2" w:rsidRPr="00C65A58" w:rsidRDefault="00FD3326" w:rsidP="001401A7">
      <w:pPr>
        <w:numPr>
          <w:ilvl w:val="1"/>
          <w:numId w:val="22"/>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Após a homologação da licitação, em sendo realizada a contratação, será firmado Termo de Contrato ou emitido instrumento equivalente.</w:t>
      </w:r>
    </w:p>
    <w:p w:rsidR="004F2BC2" w:rsidRPr="00C65A58" w:rsidRDefault="004F2BC2">
      <w:pPr>
        <w:pBdr>
          <w:top w:val="nil"/>
          <w:left w:val="nil"/>
          <w:bottom w:val="nil"/>
          <w:right w:val="nil"/>
          <w:between w:val="nil"/>
        </w:pBdr>
        <w:jc w:val="both"/>
        <w:rPr>
          <w:rFonts w:ascii="Arial" w:eastAsia="Calibri" w:hAnsi="Arial" w:cs="Arial"/>
          <w:color w:val="000000"/>
        </w:rPr>
      </w:pPr>
    </w:p>
    <w:p w:rsidR="004F2BC2" w:rsidRPr="00C65A58" w:rsidRDefault="009B0722" w:rsidP="001401A7">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O adjudicatário terá o prazo de </w:t>
      </w:r>
      <w:r w:rsidRPr="00C65A58">
        <w:rPr>
          <w:rFonts w:ascii="Arial" w:eastAsia="Calibri" w:hAnsi="Arial" w:cs="Arial"/>
          <w:b/>
          <w:color w:val="000000"/>
        </w:rPr>
        <w:t xml:space="preserve">05 </w:t>
      </w:r>
      <w:r w:rsidR="00FD3326" w:rsidRPr="00C65A58">
        <w:rPr>
          <w:rFonts w:ascii="Arial" w:eastAsia="Calibri" w:hAnsi="Arial" w:cs="Arial"/>
          <w:b/>
          <w:color w:val="000000"/>
        </w:rPr>
        <w:t>dias úteis</w:t>
      </w:r>
      <w:r w:rsidR="00FD3326" w:rsidRPr="00C65A58">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4F2BC2" w:rsidRPr="00C65A58" w:rsidRDefault="004F2BC2">
      <w:pPr>
        <w:keepNext/>
        <w:keepLines/>
        <w:pBdr>
          <w:top w:val="nil"/>
          <w:left w:val="nil"/>
          <w:bottom w:val="nil"/>
          <w:right w:val="nil"/>
          <w:between w:val="nil"/>
        </w:pBdr>
        <w:tabs>
          <w:tab w:val="left" w:pos="567"/>
        </w:tabs>
        <w:ind w:left="360" w:hanging="360"/>
        <w:jc w:val="both"/>
        <w:rPr>
          <w:rFonts w:ascii="Arial" w:eastAsia="Calibri" w:hAnsi="Arial" w:cs="Arial"/>
          <w:color w:val="000000"/>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.2.1.</w:t>
      </w:r>
      <w:r w:rsidR="00FD3326" w:rsidRPr="00C65A58">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A7D63" w:rsidRPr="00C65A58">
        <w:rPr>
          <w:rFonts w:ascii="Arial" w:eastAsia="Calibri" w:hAnsi="Arial" w:cs="Arial"/>
        </w:rPr>
        <w:t>05</w:t>
      </w:r>
      <w:r w:rsidR="00FD3326" w:rsidRPr="00C65A58">
        <w:rPr>
          <w:rFonts w:ascii="Arial" w:eastAsia="Calibri" w:hAnsi="Arial" w:cs="Arial"/>
        </w:rPr>
        <w:t xml:space="preserve"> dias, a contar da data de seu recebimento.</w:t>
      </w:r>
    </w:p>
    <w:p w:rsidR="004F2BC2" w:rsidRPr="00C65A58" w:rsidRDefault="004F2BC2" w:rsidP="008219BD">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.2.2.</w:t>
      </w:r>
      <w:r w:rsidR="00FD3326" w:rsidRPr="00C65A58">
        <w:rPr>
          <w:rFonts w:ascii="Arial" w:eastAsia="Calibri" w:hAnsi="Arial" w:cs="Arial"/>
        </w:rPr>
        <w:tab/>
        <w:t>O prazo previsto no subitem anterior poderá ser prorrogado, por igual período, por solicitação justificada do adjudicatário e aceita pela Administração</w:t>
      </w:r>
      <w:r w:rsidR="00E42EB2" w:rsidRPr="00C65A58">
        <w:rPr>
          <w:rFonts w:ascii="Arial" w:eastAsia="Calibri" w:hAnsi="Arial" w:cs="Arial"/>
        </w:rPr>
        <w:t>.</w:t>
      </w:r>
    </w:p>
    <w:p w:rsidR="004F2BC2" w:rsidRPr="00C65A58" w:rsidRDefault="004F2BC2">
      <w:pPr>
        <w:jc w:val="both"/>
        <w:rPr>
          <w:rFonts w:ascii="Arial" w:eastAsia="Calibri" w:hAnsi="Arial" w:cs="Arial"/>
        </w:rPr>
      </w:pPr>
    </w:p>
    <w:p w:rsidR="004F2BC2" w:rsidRPr="00C65A58" w:rsidRDefault="00FD3326" w:rsidP="008219BD">
      <w:pPr>
        <w:numPr>
          <w:ilvl w:val="1"/>
          <w:numId w:val="22"/>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O Aceite da Nota de Empenho ou do instrumento equivalente, emitida à empresa adjudicada, implica no reconhecimento de que:</w:t>
      </w:r>
    </w:p>
    <w:p w:rsidR="004F2BC2" w:rsidRPr="00C65A58" w:rsidRDefault="004F2BC2">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.3.3</w:t>
      </w:r>
      <w:r w:rsidR="00FD3326" w:rsidRPr="00C65A58">
        <w:rPr>
          <w:rFonts w:ascii="Arial" w:eastAsia="Calibri" w:hAnsi="Arial" w:cs="Arial"/>
        </w:rPr>
        <w:t>. Referida Nota está substituindo o contrato, aplicando-se à relação de negócios ali estabelecida as disposições da Lei nº 14.133/2021;</w:t>
      </w:r>
    </w:p>
    <w:p w:rsidR="004F2BC2" w:rsidRPr="00C65A58" w:rsidRDefault="004F2BC2" w:rsidP="008219BD">
      <w:pPr>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.3.2</w:t>
      </w:r>
      <w:r w:rsidR="00FD3326" w:rsidRPr="00C65A58">
        <w:rPr>
          <w:rFonts w:ascii="Arial" w:eastAsia="Calibri" w:hAnsi="Arial" w:cs="Arial"/>
        </w:rPr>
        <w:t>. A contratada se vincula à sua proposta e às previsões contidas no edital e seus anexos;</w:t>
      </w:r>
    </w:p>
    <w:p w:rsidR="004F2BC2" w:rsidRPr="00C65A58" w:rsidRDefault="004F2BC2" w:rsidP="008219BD">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lastRenderedPageBreak/>
        <w:t>13</w:t>
      </w:r>
      <w:r w:rsidR="00FD3326" w:rsidRPr="00C65A58">
        <w:rPr>
          <w:rFonts w:ascii="Arial" w:eastAsia="Calibri" w:hAnsi="Arial" w:cs="Arial"/>
          <w:b/>
        </w:rPr>
        <w:t>.3.3.</w:t>
      </w:r>
      <w:r w:rsidR="00FD3326" w:rsidRPr="00C65A58">
        <w:rPr>
          <w:rFonts w:ascii="Arial" w:eastAsia="Calibri" w:hAnsi="Arial" w:cs="Arial"/>
        </w:rPr>
        <w:t xml:space="preserve"> A contratada reconhece que as hipóteses de rescisão são aquelas previstas no artigo 137 da Lei nº 14.133/2021 e reconhece os direitos da Administração previstos nos artigos 138 e 139 da mesma Lei.</w:t>
      </w:r>
    </w:p>
    <w:p w:rsidR="004F2BC2" w:rsidRPr="00C65A58" w:rsidRDefault="004F2BC2">
      <w:pPr>
        <w:ind w:left="709"/>
        <w:jc w:val="both"/>
        <w:rPr>
          <w:rFonts w:ascii="Arial" w:eastAsia="Calibri" w:hAnsi="Arial" w:cs="Arial"/>
        </w:rPr>
      </w:pPr>
    </w:p>
    <w:p w:rsidR="00ED2F1A" w:rsidRPr="00C65A58" w:rsidRDefault="00FD3326" w:rsidP="006F429D">
      <w:pPr>
        <w:pStyle w:val="PargrafodaLista"/>
        <w:numPr>
          <w:ilvl w:val="1"/>
          <w:numId w:val="22"/>
        </w:numPr>
        <w:jc w:val="both"/>
        <w:rPr>
          <w:rFonts w:ascii="Arial" w:eastAsia="Calibri" w:hAnsi="Arial" w:cs="Arial"/>
        </w:rPr>
      </w:pPr>
      <w:r w:rsidRPr="00C65A58">
        <w:rPr>
          <w:rFonts w:ascii="Arial" w:eastAsia="Calibri" w:hAnsi="Arial" w:cs="Arial"/>
        </w:rPr>
        <w:t>O prazo de vigência da contratação é o estabelecido no Termo de Referênci</w:t>
      </w:r>
      <w:r w:rsidR="0044786D" w:rsidRPr="00C65A58">
        <w:rPr>
          <w:rFonts w:ascii="Arial" w:eastAsia="Calibri" w:hAnsi="Arial" w:cs="Arial"/>
        </w:rPr>
        <w:t xml:space="preserve">a, anexo </w:t>
      </w:r>
      <w:r w:rsidR="00ED2F1A" w:rsidRPr="00C65A58">
        <w:rPr>
          <w:rFonts w:ascii="Arial" w:eastAsia="Calibri" w:hAnsi="Arial" w:cs="Arial"/>
        </w:rPr>
        <w:t>deste edital</w:t>
      </w:r>
      <w:r w:rsidR="006679D7" w:rsidRPr="00C65A58">
        <w:rPr>
          <w:rFonts w:ascii="Arial" w:eastAsia="Calibri" w:hAnsi="Arial" w:cs="Arial"/>
        </w:rPr>
        <w:t>.</w:t>
      </w:r>
    </w:p>
    <w:p w:rsidR="006F429D" w:rsidRPr="00C65A58" w:rsidRDefault="006F429D" w:rsidP="006F429D">
      <w:pPr>
        <w:pStyle w:val="PargrafodaLista"/>
        <w:ind w:left="360"/>
        <w:jc w:val="both"/>
        <w:rPr>
          <w:rFonts w:ascii="Arial" w:eastAsia="Calibri" w:hAnsi="Arial" w:cs="Arial"/>
        </w:rPr>
      </w:pPr>
    </w:p>
    <w:p w:rsidR="00482D44" w:rsidRPr="00C65A58" w:rsidRDefault="006F429D" w:rsidP="008219BD">
      <w:pPr>
        <w:jc w:val="both"/>
        <w:rPr>
          <w:rFonts w:ascii="Arial" w:eastAsia="Calibri" w:hAnsi="Arial" w:cs="Arial"/>
        </w:rPr>
      </w:pPr>
      <w:r w:rsidRPr="00C65A58">
        <w:rPr>
          <w:rFonts w:ascii="Arial" w:eastAsia="Calibri" w:hAnsi="Arial" w:cs="Arial"/>
          <w:b/>
        </w:rPr>
        <w:t>13.4.1.</w:t>
      </w:r>
      <w:r w:rsidRPr="00C65A58">
        <w:rPr>
          <w:rFonts w:ascii="Arial" w:eastAsia="Calibri" w:hAnsi="Arial" w:cs="Arial"/>
        </w:rPr>
        <w:t xml:space="preserve"> </w:t>
      </w:r>
      <w:r w:rsidR="00ED2F1A" w:rsidRPr="00C65A58">
        <w:rPr>
          <w:rFonts w:ascii="Arial" w:eastAsia="Calibri" w:hAnsi="Arial" w:cs="Arial"/>
        </w:rPr>
        <w:t xml:space="preserve"> </w:t>
      </w:r>
      <w:r w:rsidR="00482D44" w:rsidRPr="00C65A58">
        <w:rPr>
          <w:rFonts w:ascii="Arial" w:hAnsi="Arial" w:cs="Arial"/>
          <w:color w:val="000000"/>
        </w:rPr>
        <w:t>Os contratos de serviços e fornecimentos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rsidR="004F2BC2" w:rsidRPr="00C65A58" w:rsidRDefault="004F2BC2" w:rsidP="006F429D">
      <w:pPr>
        <w:ind w:left="567"/>
        <w:jc w:val="both"/>
        <w:rPr>
          <w:rFonts w:ascii="Arial" w:eastAsia="Calibri" w:hAnsi="Arial" w:cs="Arial"/>
        </w:rPr>
      </w:pPr>
    </w:p>
    <w:p w:rsidR="004F2BC2" w:rsidRPr="00C65A58" w:rsidRDefault="00DD3F36">
      <w:pPr>
        <w:jc w:val="both"/>
        <w:rPr>
          <w:rFonts w:ascii="Arial" w:eastAsia="Calibri" w:hAnsi="Arial" w:cs="Arial"/>
        </w:rPr>
      </w:pPr>
      <w:r w:rsidRPr="00C65A58">
        <w:rPr>
          <w:rFonts w:ascii="Arial" w:eastAsia="Calibri" w:hAnsi="Arial" w:cs="Arial"/>
          <w:b/>
        </w:rPr>
        <w:t>13.5</w:t>
      </w:r>
      <w:r w:rsidR="00FD3326" w:rsidRPr="00C65A58">
        <w:rPr>
          <w:rFonts w:ascii="Arial" w:eastAsia="Calibri" w:hAnsi="Arial" w:cs="Arial"/>
          <w:b/>
        </w:rPr>
        <w:t>.</w:t>
      </w:r>
      <w:r w:rsidR="00FD3326" w:rsidRPr="00C65A58">
        <w:rPr>
          <w:rFonts w:ascii="Arial" w:eastAsia="Calibri" w:hAnsi="Arial" w:cs="Arial"/>
        </w:rPr>
        <w:tab/>
        <w:t>Na assinatura do contrato, será exigida a comprovação das condições de habilitação consignadas neste Edital, as quais deverão ser mantidas pelo licitante durante a vigência do contrato.</w:t>
      </w:r>
    </w:p>
    <w:p w:rsidR="004F2BC2" w:rsidRPr="00C65A58" w:rsidRDefault="004F2BC2">
      <w:pPr>
        <w:jc w:val="both"/>
        <w:rPr>
          <w:rFonts w:ascii="Arial" w:eastAsia="Calibri" w:hAnsi="Arial" w:cs="Arial"/>
        </w:rPr>
      </w:pPr>
    </w:p>
    <w:p w:rsidR="004F2BC2" w:rsidRPr="00C65A58" w:rsidRDefault="00DD3F36" w:rsidP="008219BD">
      <w:pPr>
        <w:jc w:val="both"/>
        <w:rPr>
          <w:rFonts w:ascii="Arial" w:eastAsia="Calibri" w:hAnsi="Arial" w:cs="Arial"/>
        </w:rPr>
      </w:pPr>
      <w:r w:rsidRPr="00C65A58">
        <w:rPr>
          <w:rFonts w:ascii="Arial" w:eastAsia="Calibri" w:hAnsi="Arial" w:cs="Arial"/>
          <w:b/>
        </w:rPr>
        <w:t>13.5.</w:t>
      </w:r>
      <w:r w:rsidR="00FD3326" w:rsidRPr="00C65A58">
        <w:rPr>
          <w:rFonts w:ascii="Arial" w:eastAsia="Calibri" w:hAnsi="Arial" w:cs="Arial"/>
          <w:b/>
        </w:rPr>
        <w:t>1.</w:t>
      </w:r>
      <w:r w:rsidR="00FD3326" w:rsidRPr="00C65A58">
        <w:rPr>
          <w:rFonts w:ascii="Arial" w:eastAsia="Calibri" w:hAnsi="Arial" w:cs="Arial"/>
        </w:rPr>
        <w:tab/>
        <w:t>Na hipótese de irregularidade, o contratado deverá regularizar a sua situação perante o cadastro no prazo de até 05 (cinco) dias úteis, sob pena de aplicação das penalidades previstas no edital e anexos.</w:t>
      </w:r>
    </w:p>
    <w:p w:rsidR="004F2BC2" w:rsidRPr="00C65A58" w:rsidRDefault="004F2BC2">
      <w:pPr>
        <w:rPr>
          <w:rFonts w:ascii="Arial" w:eastAsia="Calibri" w:hAnsi="Arial" w:cs="Arial"/>
        </w:rPr>
      </w:pPr>
    </w:p>
    <w:p w:rsidR="00482D44" w:rsidRPr="00C65A58" w:rsidRDefault="00DD3F36">
      <w:pPr>
        <w:jc w:val="both"/>
        <w:rPr>
          <w:rFonts w:ascii="Arial" w:eastAsia="Calibri" w:hAnsi="Arial" w:cs="Arial"/>
        </w:rPr>
      </w:pPr>
      <w:r w:rsidRPr="00C65A58">
        <w:rPr>
          <w:rFonts w:ascii="Arial" w:eastAsia="Calibri" w:hAnsi="Arial" w:cs="Arial"/>
          <w:b/>
        </w:rPr>
        <w:t>13.6</w:t>
      </w:r>
      <w:r w:rsidR="00FD3326" w:rsidRPr="00C65A58">
        <w:rPr>
          <w:rFonts w:ascii="Arial" w:eastAsia="Calibri" w:hAnsi="Arial" w:cs="Arial"/>
        </w:rPr>
        <w:t>.</w:t>
      </w:r>
      <w:r w:rsidR="00FD3326" w:rsidRPr="00C65A58">
        <w:rPr>
          <w:rFonts w:ascii="Arial" w:eastAsia="Calibri" w:hAnsi="Arial" w:cs="Arial"/>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482D44" w:rsidRPr="00C65A58" w:rsidRDefault="00482D44">
      <w:pPr>
        <w:jc w:val="both"/>
        <w:rPr>
          <w:rFonts w:ascii="Arial" w:eastAsia="Calibri" w:hAnsi="Arial" w:cs="Arial"/>
        </w:rPr>
      </w:pPr>
    </w:p>
    <w:p w:rsidR="00482D44" w:rsidRPr="00C65A58" w:rsidRDefault="00DD3F36">
      <w:pPr>
        <w:jc w:val="both"/>
        <w:rPr>
          <w:rFonts w:ascii="Arial" w:eastAsia="Calibri" w:hAnsi="Arial" w:cs="Arial"/>
        </w:rPr>
      </w:pPr>
      <w:r w:rsidRPr="00C65A58">
        <w:rPr>
          <w:rFonts w:ascii="Arial" w:eastAsia="Calibri" w:hAnsi="Arial" w:cs="Arial"/>
          <w:b/>
        </w:rPr>
        <w:t>13.7</w:t>
      </w:r>
      <w:r w:rsidR="00482D44" w:rsidRPr="00C65A58">
        <w:rPr>
          <w:rFonts w:ascii="Arial" w:eastAsia="Calibri" w:hAnsi="Arial" w:cs="Arial"/>
        </w:rPr>
        <w:t>. Demais clausulas referente à gestão do contrato estão dispostas na minuta contratual, anexo deste edital.</w:t>
      </w:r>
    </w:p>
    <w:p w:rsidR="004F2BC2" w:rsidRPr="00C65A58" w:rsidRDefault="004F2BC2">
      <w:pPr>
        <w:ind w:left="709"/>
        <w:rPr>
          <w:rFonts w:ascii="Arial" w:eastAsia="Calibri" w:hAnsi="Arial" w:cs="Arial"/>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 xml:space="preserve">DO REAJUSTAMENTO </w:t>
      </w:r>
      <w:r w:rsidR="009B375D" w:rsidRPr="00C65A58">
        <w:rPr>
          <w:rFonts w:ascii="Arial" w:eastAsia="Calibri" w:hAnsi="Arial" w:cs="Arial"/>
          <w:b/>
          <w:color w:val="000000"/>
        </w:rPr>
        <w:t xml:space="preserve">E REQUILIBRIO </w:t>
      </w:r>
    </w:p>
    <w:p w:rsidR="004F2BC2" w:rsidRPr="00C65A58" w:rsidRDefault="004F2BC2">
      <w:pPr>
        <w:rPr>
          <w:rFonts w:ascii="Arial" w:eastAsia="Calibri" w:hAnsi="Arial" w:cs="Arial"/>
        </w:rPr>
      </w:pPr>
    </w:p>
    <w:p w:rsidR="001401A7" w:rsidRPr="00C65A58" w:rsidRDefault="00FE76EB" w:rsidP="00816FF2">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hAnsi="Arial" w:cs="Arial"/>
        </w:rPr>
        <w:t xml:space="preserve"> O índice de reajustamento é </w:t>
      </w:r>
      <w:r w:rsidRPr="00C65A58">
        <w:rPr>
          <w:rFonts w:ascii="Arial" w:hAnsi="Arial" w:cs="Arial"/>
          <w:highlight w:val="yellow"/>
        </w:rPr>
        <w:t>***</w:t>
      </w:r>
      <w:r w:rsidR="00210A4D" w:rsidRPr="00C65A58">
        <w:rPr>
          <w:rFonts w:ascii="Arial" w:hAnsi="Arial" w:cs="Arial"/>
        </w:rPr>
        <w:t>.</w:t>
      </w:r>
    </w:p>
    <w:p w:rsidR="00210A4D" w:rsidRPr="00C65A58" w:rsidRDefault="00210A4D" w:rsidP="00210A4D">
      <w:pPr>
        <w:pBdr>
          <w:top w:val="nil"/>
          <w:left w:val="nil"/>
          <w:bottom w:val="nil"/>
          <w:right w:val="nil"/>
          <w:between w:val="nil"/>
        </w:pBdr>
        <w:tabs>
          <w:tab w:val="left" w:pos="567"/>
        </w:tabs>
        <w:jc w:val="both"/>
        <w:rPr>
          <w:rFonts w:ascii="Arial" w:hAnsi="Arial" w:cs="Arial"/>
        </w:rPr>
      </w:pPr>
    </w:p>
    <w:p w:rsidR="00210A4D" w:rsidRPr="00C65A58" w:rsidRDefault="00827961"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Times New Roman" w:hAnsi="Arial" w:cs="Arial"/>
          <w:color w:val="000000"/>
        </w:rPr>
        <w:t xml:space="preserve">Nas licitações de </w:t>
      </w:r>
      <w:r w:rsidR="00210A4D" w:rsidRPr="00C65A58">
        <w:rPr>
          <w:rFonts w:ascii="Arial" w:eastAsia="Times New Roman" w:hAnsi="Arial" w:cs="Arial"/>
          <w:b/>
          <w:color w:val="000000"/>
          <w:u w:val="single"/>
        </w:rPr>
        <w:t>SERVIÇOS CONTÍNUOS</w:t>
      </w:r>
      <w:r w:rsidRPr="00C65A58">
        <w:rPr>
          <w:rFonts w:ascii="Arial" w:eastAsia="Times New Roman" w:hAnsi="Arial" w:cs="Arial"/>
          <w:color w:val="000000"/>
        </w:rPr>
        <w:t>, observado o interregno mínimo de 1 (um) ano, o critério de reajustamento será por:</w:t>
      </w:r>
      <w:bookmarkStart w:id="3" w:name="art25§8i"/>
      <w:bookmarkEnd w:id="3"/>
    </w:p>
    <w:p w:rsidR="00210A4D" w:rsidRPr="00C65A58" w:rsidRDefault="00210A4D" w:rsidP="008219BD">
      <w:pPr>
        <w:pStyle w:val="PargrafodaLista"/>
        <w:ind w:left="0"/>
        <w:rPr>
          <w:rFonts w:ascii="Arial" w:eastAsia="Times New Roman" w:hAnsi="Arial" w:cs="Arial"/>
          <w:color w:val="000000"/>
        </w:rPr>
      </w:pPr>
    </w:p>
    <w:p w:rsidR="00210A4D" w:rsidRPr="00C65A58" w:rsidRDefault="008219BD" w:rsidP="008219BD">
      <w:pPr>
        <w:pStyle w:val="PargrafodaLista"/>
        <w:numPr>
          <w:ilvl w:val="2"/>
          <w:numId w:val="22"/>
        </w:numPr>
        <w:pBdr>
          <w:top w:val="nil"/>
          <w:left w:val="nil"/>
          <w:bottom w:val="nil"/>
          <w:right w:val="nil"/>
          <w:between w:val="nil"/>
        </w:pBdr>
        <w:tabs>
          <w:tab w:val="left" w:pos="567"/>
        </w:tabs>
        <w:ind w:left="0" w:hanging="79"/>
        <w:jc w:val="both"/>
        <w:rPr>
          <w:rFonts w:ascii="Arial" w:hAnsi="Arial" w:cs="Arial"/>
        </w:rPr>
      </w:pPr>
      <w:r w:rsidRPr="00C65A58">
        <w:rPr>
          <w:rFonts w:ascii="Arial" w:eastAsia="Times New Roman" w:hAnsi="Arial" w:cs="Arial"/>
          <w:color w:val="000000"/>
        </w:rPr>
        <w:t>Reajustamento</w:t>
      </w:r>
      <w:r w:rsidR="00827961" w:rsidRPr="00C65A58">
        <w:rPr>
          <w:rFonts w:ascii="Arial" w:eastAsia="Times New Roman" w:hAnsi="Arial" w:cs="Arial"/>
          <w:color w:val="000000"/>
        </w:rPr>
        <w:t xml:space="preserve"> em sentido estrito, quando não houver regime de dedicação exclusiva de mão de obra ou predominância de mão de obra, mediante previsão </w:t>
      </w:r>
      <w:r w:rsidR="00210A4D" w:rsidRPr="00C65A58">
        <w:rPr>
          <w:rFonts w:ascii="Arial" w:eastAsia="Times New Roman" w:hAnsi="Arial" w:cs="Arial"/>
          <w:color w:val="000000"/>
        </w:rPr>
        <w:t xml:space="preserve">do índice indicado acima, </w:t>
      </w:r>
      <w:r w:rsidR="00210A4D" w:rsidRPr="00C65A58">
        <w:rPr>
          <w:rFonts w:ascii="Arial" w:hAnsi="Arial" w:cs="Arial"/>
        </w:rPr>
        <w:t>considerando a data do orçamento estimado como data-base de calculo, passando o valor atualizado a vigorar no 13º mês.</w:t>
      </w:r>
      <w:bookmarkStart w:id="4" w:name="art25§8ii"/>
      <w:bookmarkEnd w:id="4"/>
    </w:p>
    <w:p w:rsidR="008219BD" w:rsidRPr="00C65A58" w:rsidRDefault="008219BD" w:rsidP="008219BD">
      <w:pPr>
        <w:pStyle w:val="PargrafodaLista"/>
        <w:pBdr>
          <w:top w:val="nil"/>
          <w:left w:val="nil"/>
          <w:bottom w:val="nil"/>
          <w:right w:val="nil"/>
          <w:between w:val="nil"/>
        </w:pBdr>
        <w:tabs>
          <w:tab w:val="left" w:pos="567"/>
        </w:tabs>
        <w:ind w:left="0"/>
        <w:jc w:val="both"/>
        <w:rPr>
          <w:rFonts w:ascii="Arial" w:hAnsi="Arial" w:cs="Arial"/>
        </w:rPr>
      </w:pPr>
    </w:p>
    <w:p w:rsidR="001401A7" w:rsidRPr="00C65A58" w:rsidRDefault="008219BD" w:rsidP="008219BD">
      <w:pPr>
        <w:pStyle w:val="PargrafodaLista"/>
        <w:numPr>
          <w:ilvl w:val="2"/>
          <w:numId w:val="22"/>
        </w:numPr>
        <w:pBdr>
          <w:top w:val="nil"/>
          <w:left w:val="nil"/>
          <w:bottom w:val="nil"/>
          <w:right w:val="nil"/>
          <w:between w:val="nil"/>
        </w:pBdr>
        <w:tabs>
          <w:tab w:val="left" w:pos="567"/>
        </w:tabs>
        <w:ind w:left="0" w:hanging="79"/>
        <w:jc w:val="both"/>
        <w:rPr>
          <w:rFonts w:ascii="Arial" w:hAnsi="Arial" w:cs="Arial"/>
        </w:rPr>
      </w:pPr>
      <w:r w:rsidRPr="00C65A58">
        <w:rPr>
          <w:rFonts w:ascii="Arial" w:eastAsia="Times New Roman" w:hAnsi="Arial" w:cs="Arial"/>
          <w:color w:val="000000"/>
        </w:rPr>
        <w:t>Repactuação</w:t>
      </w:r>
      <w:r w:rsidR="00827961" w:rsidRPr="00C65A58">
        <w:rPr>
          <w:rFonts w:ascii="Arial" w:eastAsia="Times New Roman" w:hAnsi="Arial" w:cs="Arial"/>
          <w:color w:val="000000"/>
        </w:rPr>
        <w:t>, quando houver regime de dedicação exclusiva de mão de obra ou predominância de mão de obra, mediante demonstração analítica da variação dos custos.</w:t>
      </w:r>
    </w:p>
    <w:p w:rsidR="001401A7" w:rsidRPr="00C65A58" w:rsidRDefault="001401A7" w:rsidP="001401A7">
      <w:pPr>
        <w:pBdr>
          <w:top w:val="nil"/>
          <w:left w:val="nil"/>
          <w:bottom w:val="nil"/>
          <w:right w:val="nil"/>
          <w:between w:val="nil"/>
        </w:pBdr>
        <w:tabs>
          <w:tab w:val="left" w:pos="567"/>
        </w:tabs>
        <w:ind w:left="567"/>
        <w:jc w:val="both"/>
        <w:rPr>
          <w:rFonts w:ascii="Arial" w:hAnsi="Arial" w:cs="Arial"/>
        </w:rPr>
      </w:pPr>
    </w:p>
    <w:p w:rsidR="00722F61" w:rsidRPr="00C65A58" w:rsidRDefault="00722F61" w:rsidP="008219BD">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hAnsi="Arial" w:cs="Arial"/>
        </w:rPr>
        <w:t>É admitido restabelecer o equilíbrio econômico-financeiro do contrato, nos termos do art.124, II, d, da Lei 14.133/2021.</w:t>
      </w:r>
    </w:p>
    <w:p w:rsidR="004F2BC2" w:rsidRPr="00C65A58" w:rsidRDefault="004F2BC2" w:rsidP="00451487">
      <w:pPr>
        <w:pBdr>
          <w:top w:val="nil"/>
          <w:left w:val="nil"/>
          <w:bottom w:val="nil"/>
          <w:right w:val="nil"/>
          <w:between w:val="nil"/>
        </w:pBdr>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 RECEBIMENTO DO OBJETO E DA FISCALIZAÇÃO.</w:t>
      </w:r>
    </w:p>
    <w:p w:rsidR="004F2BC2" w:rsidRPr="00C65A58" w:rsidRDefault="004F2BC2">
      <w:pPr>
        <w:rPr>
          <w:rFonts w:ascii="Arial" w:eastAsia="Calibri" w:hAnsi="Arial" w:cs="Arial"/>
        </w:rPr>
      </w:pPr>
    </w:p>
    <w:p w:rsidR="004F2BC2" w:rsidRPr="00C65A58" w:rsidRDefault="00FD3326" w:rsidP="00A3155F">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Os critérios de recebimento e aceitação do objeto e de fiscalização estão p</w:t>
      </w:r>
      <w:r w:rsidR="00E40206" w:rsidRPr="00C65A58">
        <w:rPr>
          <w:rFonts w:ascii="Arial" w:eastAsia="Calibri" w:hAnsi="Arial" w:cs="Arial"/>
          <w:color w:val="000000"/>
        </w:rPr>
        <w:t xml:space="preserve">revistos no Termo de Referência, </w:t>
      </w:r>
      <w:r w:rsidR="00822079" w:rsidRPr="00C65A58">
        <w:rPr>
          <w:rFonts w:ascii="Arial" w:eastAsia="Calibri" w:hAnsi="Arial" w:cs="Arial"/>
          <w:color w:val="000000"/>
        </w:rPr>
        <w:t>anexo</w:t>
      </w:r>
      <w:r w:rsidR="00E40206" w:rsidRPr="00C65A58">
        <w:rPr>
          <w:rFonts w:ascii="Arial" w:eastAsia="Calibri" w:hAnsi="Arial" w:cs="Arial"/>
          <w:color w:val="000000"/>
        </w:rPr>
        <w:t xml:space="preserve"> deste edital.</w:t>
      </w:r>
    </w:p>
    <w:p w:rsidR="004F2BC2" w:rsidRPr="00C65A58" w:rsidRDefault="004F2BC2">
      <w:pPr>
        <w:pBdr>
          <w:top w:val="nil"/>
          <w:left w:val="nil"/>
          <w:bottom w:val="nil"/>
          <w:right w:val="nil"/>
          <w:between w:val="nil"/>
        </w:pBdr>
        <w:ind w:left="432"/>
        <w:jc w:val="both"/>
        <w:rPr>
          <w:rFonts w:ascii="Arial" w:eastAsia="Calibri" w:hAnsi="Arial" w:cs="Arial"/>
          <w:color w:val="000000"/>
        </w:rPr>
      </w:pPr>
    </w:p>
    <w:p w:rsidR="004F2BC2" w:rsidRPr="00C65A58" w:rsidRDefault="00482D44"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SUBCONTRATAÇÃO</w:t>
      </w:r>
    </w:p>
    <w:p w:rsidR="004F2BC2" w:rsidRPr="00C65A58" w:rsidRDefault="004F2BC2">
      <w:pPr>
        <w:rPr>
          <w:rFonts w:ascii="Arial" w:eastAsia="Calibri" w:hAnsi="Arial" w:cs="Arial"/>
        </w:rPr>
      </w:pPr>
    </w:p>
    <w:p w:rsidR="004F2BC2" w:rsidRPr="00C65A58" w:rsidRDefault="004B2969" w:rsidP="004B2969">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É vedada a subcontratação do objeto no todo </w:t>
      </w:r>
      <w:r w:rsidR="00CA4C4C" w:rsidRPr="00C65A58">
        <w:rPr>
          <w:rFonts w:ascii="Arial" w:eastAsia="Calibri" w:hAnsi="Arial" w:cs="Arial"/>
          <w:color w:val="000000"/>
        </w:rPr>
        <w:t>ou em parte.</w:t>
      </w:r>
    </w:p>
    <w:p w:rsidR="00CA4C4C" w:rsidRPr="00C65A58" w:rsidRDefault="00CA4C4C" w:rsidP="00CA4C4C">
      <w:pPr>
        <w:pBdr>
          <w:top w:val="nil"/>
          <w:left w:val="nil"/>
          <w:bottom w:val="nil"/>
          <w:right w:val="nil"/>
          <w:between w:val="nil"/>
        </w:pBdr>
        <w:tabs>
          <w:tab w:val="left" w:pos="567"/>
        </w:tabs>
        <w:jc w:val="both"/>
        <w:rPr>
          <w:rFonts w:ascii="Arial" w:hAnsi="Arial" w:cs="Arial"/>
        </w:rPr>
      </w:pPr>
    </w:p>
    <w:p w:rsidR="00CA4C4C" w:rsidRPr="00C65A58" w:rsidRDefault="00CA4C4C" w:rsidP="00CA4C4C">
      <w:pPr>
        <w:pBdr>
          <w:top w:val="nil"/>
          <w:left w:val="nil"/>
          <w:bottom w:val="nil"/>
          <w:right w:val="nil"/>
          <w:between w:val="nil"/>
        </w:pBdr>
        <w:tabs>
          <w:tab w:val="left" w:pos="567"/>
        </w:tabs>
        <w:jc w:val="center"/>
        <w:rPr>
          <w:rFonts w:ascii="Arial" w:hAnsi="Arial" w:cs="Arial"/>
          <w:color w:val="C00000"/>
        </w:rPr>
      </w:pPr>
      <w:r w:rsidRPr="00C65A58">
        <w:rPr>
          <w:rFonts w:ascii="Arial" w:hAnsi="Arial" w:cs="Arial"/>
          <w:color w:val="C00000"/>
          <w:highlight w:val="yellow"/>
        </w:rPr>
        <w:t>Ou</w:t>
      </w:r>
    </w:p>
    <w:p w:rsidR="00CA4C4C" w:rsidRPr="00C65A58" w:rsidRDefault="00CA4C4C" w:rsidP="00CA4C4C">
      <w:pPr>
        <w:pBdr>
          <w:top w:val="nil"/>
          <w:left w:val="nil"/>
          <w:bottom w:val="nil"/>
          <w:right w:val="nil"/>
          <w:between w:val="nil"/>
        </w:pBdr>
        <w:tabs>
          <w:tab w:val="left" w:pos="567"/>
        </w:tabs>
        <w:ind w:left="360"/>
        <w:jc w:val="both"/>
        <w:rPr>
          <w:rFonts w:ascii="Arial" w:eastAsia="Calibri" w:hAnsi="Arial" w:cs="Arial"/>
          <w:color w:val="000000"/>
        </w:rPr>
      </w:pPr>
    </w:p>
    <w:p w:rsidR="005A793A" w:rsidRPr="00C65A58" w:rsidRDefault="00CA4C4C" w:rsidP="005A793A">
      <w:pPr>
        <w:pBdr>
          <w:top w:val="nil"/>
          <w:left w:val="nil"/>
          <w:bottom w:val="nil"/>
          <w:right w:val="nil"/>
          <w:between w:val="nil"/>
        </w:pBdr>
        <w:tabs>
          <w:tab w:val="left" w:pos="567"/>
        </w:tabs>
        <w:jc w:val="both"/>
        <w:rPr>
          <w:rFonts w:ascii="Arial" w:hAnsi="Arial" w:cs="Arial"/>
          <w:b/>
        </w:rPr>
      </w:pPr>
      <w:r w:rsidRPr="00C65A58">
        <w:rPr>
          <w:rFonts w:ascii="Arial" w:eastAsia="Calibri" w:hAnsi="Arial" w:cs="Arial"/>
          <w:b/>
          <w:color w:val="000000"/>
        </w:rPr>
        <w:t>16.1</w:t>
      </w:r>
      <w:r w:rsidR="005A793A" w:rsidRPr="00C65A58">
        <w:rPr>
          <w:rFonts w:ascii="Arial" w:eastAsia="Calibri" w:hAnsi="Arial" w:cs="Arial"/>
          <w:b/>
          <w:color w:val="000000"/>
        </w:rPr>
        <w:t>.</w:t>
      </w:r>
      <w:r w:rsidRPr="00C65A58">
        <w:rPr>
          <w:rFonts w:ascii="Arial" w:eastAsia="Calibri" w:hAnsi="Arial" w:cs="Arial"/>
          <w:b/>
          <w:color w:val="000000"/>
        </w:rPr>
        <w:t xml:space="preserve"> </w:t>
      </w:r>
      <w:r w:rsidRPr="00C65A58">
        <w:rPr>
          <w:rFonts w:ascii="Arial" w:eastAsia="Calibri" w:hAnsi="Arial" w:cs="Arial"/>
          <w:color w:val="000000"/>
        </w:rPr>
        <w:t>É per</w:t>
      </w:r>
      <w:r w:rsidR="005A793A" w:rsidRPr="00C65A58">
        <w:rPr>
          <w:rFonts w:ascii="Arial" w:eastAsia="Calibri" w:hAnsi="Arial" w:cs="Arial"/>
          <w:color w:val="000000"/>
        </w:rPr>
        <w:t xml:space="preserve">mitida a subcontratação, conforme disposições do termo de </w:t>
      </w:r>
      <w:r w:rsidR="005347F0" w:rsidRPr="00C65A58">
        <w:rPr>
          <w:rFonts w:ascii="Arial" w:eastAsia="Calibri" w:hAnsi="Arial" w:cs="Arial"/>
          <w:color w:val="000000"/>
        </w:rPr>
        <w:t xml:space="preserve">referência, observadas </w:t>
      </w:r>
      <w:r w:rsidR="00463790" w:rsidRPr="00C65A58">
        <w:rPr>
          <w:rFonts w:ascii="Arial" w:eastAsia="Calibri" w:hAnsi="Arial" w:cs="Arial"/>
          <w:color w:val="000000"/>
        </w:rPr>
        <w:t xml:space="preserve">ainda </w:t>
      </w:r>
      <w:r w:rsidR="005347F0" w:rsidRPr="00C65A58">
        <w:rPr>
          <w:rFonts w:ascii="Arial" w:eastAsia="Calibri" w:hAnsi="Arial" w:cs="Arial"/>
          <w:color w:val="000000"/>
        </w:rPr>
        <w:t>as seguintes disposições:</w:t>
      </w:r>
    </w:p>
    <w:p w:rsidR="005A793A" w:rsidRPr="00C65A58" w:rsidRDefault="005A793A" w:rsidP="005A793A">
      <w:pPr>
        <w:pBdr>
          <w:top w:val="nil"/>
          <w:left w:val="nil"/>
          <w:bottom w:val="nil"/>
          <w:right w:val="nil"/>
          <w:between w:val="nil"/>
        </w:pBdr>
        <w:tabs>
          <w:tab w:val="left" w:pos="567"/>
        </w:tabs>
        <w:jc w:val="both"/>
        <w:rPr>
          <w:rFonts w:ascii="Arial" w:hAnsi="Arial" w:cs="Arial"/>
          <w:b/>
          <w:highlight w:val="lightGray"/>
        </w:rPr>
      </w:pPr>
    </w:p>
    <w:p w:rsidR="005A793A" w:rsidRPr="00C65A58" w:rsidRDefault="00482D44" w:rsidP="00D67923">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C65A58">
        <w:rPr>
          <w:rFonts w:ascii="Arial" w:hAnsi="Arial" w:cs="Arial"/>
          <w:color w:val="000000"/>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w:t>
      </w:r>
      <w:r w:rsidR="00691296" w:rsidRPr="00C65A58">
        <w:rPr>
          <w:rFonts w:ascii="Arial" w:hAnsi="Arial" w:cs="Arial"/>
          <w:color w:val="000000"/>
        </w:rPr>
        <w:t>zação ou na gestão do contrato.</w:t>
      </w:r>
    </w:p>
    <w:p w:rsidR="005A793A" w:rsidRPr="00C65A58" w:rsidRDefault="005A793A" w:rsidP="00D67923">
      <w:pPr>
        <w:pStyle w:val="PargrafodaLista"/>
        <w:pBdr>
          <w:top w:val="nil"/>
          <w:left w:val="nil"/>
          <w:bottom w:val="nil"/>
          <w:right w:val="nil"/>
          <w:between w:val="nil"/>
        </w:pBdr>
        <w:tabs>
          <w:tab w:val="left" w:pos="567"/>
        </w:tabs>
        <w:spacing w:after="240"/>
        <w:ind w:left="0"/>
        <w:jc w:val="both"/>
        <w:rPr>
          <w:rFonts w:ascii="Arial" w:hAnsi="Arial" w:cs="Arial"/>
          <w:color w:val="000000"/>
        </w:rPr>
      </w:pPr>
    </w:p>
    <w:p w:rsidR="00482D44" w:rsidRPr="00C65A58" w:rsidRDefault="00482D44" w:rsidP="00D67923">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C65A58">
        <w:rPr>
          <w:rFonts w:ascii="Arial" w:hAnsi="Arial" w:cs="Arial"/>
          <w:color w:val="000000"/>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sidR="00463790" w:rsidRPr="00C65A58">
        <w:rPr>
          <w:rFonts w:ascii="Arial" w:hAnsi="Arial" w:cs="Arial"/>
          <w:color w:val="000000"/>
        </w:rPr>
        <w:t>.</w:t>
      </w:r>
    </w:p>
    <w:p w:rsidR="004F2BC2" w:rsidRPr="00C65A5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 PAGAMENTO.</w:t>
      </w:r>
    </w:p>
    <w:tbl>
      <w:tblPr>
        <w:tblStyle w:val="a2"/>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F2BC2" w:rsidRPr="00C65A58">
        <w:tc>
          <w:tcPr>
            <w:tcW w:w="2214" w:type="dxa"/>
          </w:tcPr>
          <w:p w:rsidR="004F2BC2" w:rsidRPr="00C65A58" w:rsidRDefault="004F2BC2">
            <w:pPr>
              <w:rPr>
                <w:rFonts w:eastAsia="Calibri"/>
                <w:color w:val="000000"/>
              </w:rPr>
            </w:pPr>
          </w:p>
        </w:tc>
        <w:tc>
          <w:tcPr>
            <w:tcW w:w="588" w:type="dxa"/>
          </w:tcPr>
          <w:p w:rsidR="004F2BC2" w:rsidRPr="00C65A58" w:rsidRDefault="004F2BC2">
            <w:pPr>
              <w:tabs>
                <w:tab w:val="left" w:pos="1701"/>
              </w:tabs>
              <w:rPr>
                <w:rFonts w:eastAsia="Calibri"/>
                <w:color w:val="000000"/>
              </w:rPr>
            </w:pPr>
          </w:p>
        </w:tc>
      </w:tr>
    </w:tbl>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 xml:space="preserve">O pagamento dos valores devidos pelo fornecimento dos itens objeto deste </w:t>
      </w:r>
      <w:r w:rsidR="00B65B0C" w:rsidRPr="00C65A58">
        <w:rPr>
          <w:rFonts w:ascii="Arial" w:hAnsi="Arial" w:cs="Arial"/>
        </w:rPr>
        <w:t>Pregão</w:t>
      </w:r>
      <w:r w:rsidRPr="00C65A58">
        <w:rPr>
          <w:rFonts w:ascii="Arial" w:hAnsi="Arial" w:cs="Arial"/>
        </w:rPr>
        <w:t xml:space="preserve"> será efetuado pelo Município, até 16 (dezesseis) dias, a partir da data da apresentação, pela Contratada, da Nota Fiscal e após confirmação dos fornecimentos pelos responsáveis da Secretaria Solicitante, caso não haja nenhuma irregularidade ou até que a mesma seja sanada.</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Quaisquer pagamentos não isentarão a Contratada das responsabilidades estabelecidas, nem implicarão na aceitação dos itens.</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Por ocasião de cada pagamento, serão efetuadas as retenções cabíveis, nos termos da legislação específica aplicável.</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O pagamento será feito por crédito em conta corrente na instituição bancaria ou através de cheque nominal à Contratada.</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rsidR="004E2382"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Nenhum pagamento será efetuado à licitante vencedora enquanto pendente de liquidação qualquer obrigação financeira que lhe for imposta, em virtude de penalidade ou inadimplência.</w:t>
      </w:r>
    </w:p>
    <w:p w:rsidR="004F2BC2" w:rsidRPr="00C65A58" w:rsidRDefault="004F2BC2">
      <w:pPr>
        <w:pBdr>
          <w:top w:val="nil"/>
          <w:left w:val="nil"/>
          <w:bottom w:val="nil"/>
          <w:right w:val="nil"/>
          <w:between w:val="nil"/>
        </w:pBdr>
        <w:ind w:left="432"/>
        <w:jc w:val="both"/>
        <w:rPr>
          <w:rFonts w:ascii="Arial" w:eastAsia="Calibri" w:hAnsi="Arial" w:cs="Arial"/>
          <w:color w:val="000000"/>
        </w:rPr>
      </w:pPr>
    </w:p>
    <w:p w:rsidR="004F2BC2" w:rsidRPr="00C65A5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DAS SANÇÕES ADMINISTRATIVAS.</w:t>
      </w:r>
    </w:p>
    <w:p w:rsidR="004F2BC2" w:rsidRPr="00C65A58" w:rsidRDefault="004F2BC2">
      <w:pPr>
        <w:rPr>
          <w:rFonts w:ascii="Arial" w:eastAsia="Calibri" w:hAnsi="Arial" w:cs="Arial"/>
        </w:rPr>
      </w:pPr>
    </w:p>
    <w:p w:rsidR="004F2BC2" w:rsidRPr="00C65A58" w:rsidRDefault="00FD3326" w:rsidP="00D17F70">
      <w:pPr>
        <w:pStyle w:val="PargrafodaLista"/>
        <w:numPr>
          <w:ilvl w:val="1"/>
          <w:numId w:val="22"/>
        </w:numPr>
        <w:pBdr>
          <w:top w:val="nil"/>
          <w:left w:val="nil"/>
          <w:bottom w:val="nil"/>
          <w:right w:val="nil"/>
          <w:between w:val="nil"/>
        </w:pBdr>
        <w:tabs>
          <w:tab w:val="left" w:pos="567"/>
        </w:tabs>
        <w:jc w:val="both"/>
        <w:rPr>
          <w:rFonts w:ascii="Arial" w:hAnsi="Arial" w:cs="Arial"/>
          <w:highlight w:val="white"/>
        </w:rPr>
      </w:pPr>
      <w:r w:rsidRPr="00C65A58">
        <w:rPr>
          <w:rFonts w:ascii="Arial" w:eastAsia="Calibri" w:hAnsi="Arial" w:cs="Arial"/>
          <w:color w:val="000000"/>
          <w:highlight w:val="white"/>
        </w:rPr>
        <w:t>Comete infração administrativa, nos termos da Lei nº 14.133/2021, o licitante/adjudicatário que:</w:t>
      </w:r>
    </w:p>
    <w:p w:rsidR="004F2BC2" w:rsidRPr="00C65A58" w:rsidRDefault="004F2BC2" w:rsidP="00D17F70">
      <w:pPr>
        <w:pBdr>
          <w:top w:val="nil"/>
          <w:left w:val="nil"/>
          <w:bottom w:val="nil"/>
          <w:right w:val="nil"/>
          <w:between w:val="nil"/>
        </w:pBdr>
        <w:tabs>
          <w:tab w:val="left" w:pos="567"/>
        </w:tabs>
        <w:jc w:val="both"/>
        <w:rPr>
          <w:rFonts w:ascii="Arial" w:eastAsia="Calibri" w:hAnsi="Arial" w:cs="Arial"/>
          <w:color w:val="000000"/>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Der causa à inexecução parcial ou total do contrato;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Deixar de entregar os documentos exigidos no certame;</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Não mantiver a proposta, salvo em decorrência de fato superveniente devidamente justificado;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Não assinar o termo de contrato ou aceitar/retirar o instrumento equivalente, quando convocado dentro do prazo de validade da proposta;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 xml:space="preserve">Ensejar o </w:t>
      </w:r>
      <w:r w:rsidRPr="00C65A58">
        <w:rPr>
          <w:rFonts w:ascii="Arial" w:eastAsia="Calibri" w:hAnsi="Arial" w:cs="Arial"/>
        </w:rPr>
        <w:t>retardamento da execução ou entrega do objeto da licitação sem motivo justificado;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Apresentar declaração ou documentação falsa;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Fraudar a licitação ou praticar ato fraudulento na execução do contrato;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rPr>
        <w:t>Comportar-se de modo inidôneo ou cometer fraude de qualquer natureza;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Praticar atos ilícitos com vistas a frustrar os objetivos da licitação;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1134"/>
        </w:tabs>
        <w:ind w:left="0" w:firstLine="0"/>
        <w:jc w:val="both"/>
        <w:rPr>
          <w:rFonts w:ascii="Arial" w:hAnsi="Arial" w:cs="Arial"/>
          <w:highlight w:val="white"/>
        </w:rPr>
      </w:pPr>
      <w:r w:rsidRPr="00C65A58">
        <w:rPr>
          <w:rFonts w:ascii="Arial" w:eastAsia="Calibri" w:hAnsi="Arial" w:cs="Arial"/>
          <w:highlight w:val="white"/>
        </w:rPr>
        <w:t>Praticar ato lesivo previsto no art. 5º da Lei nº 12.846/2013.</w:t>
      </w:r>
    </w:p>
    <w:p w:rsidR="004F2BC2" w:rsidRPr="00C65A58" w:rsidRDefault="004F2BC2" w:rsidP="00D17F70">
      <w:pPr>
        <w:tabs>
          <w:tab w:val="left" w:pos="1440"/>
        </w:tabs>
        <w:jc w:val="both"/>
        <w:rPr>
          <w:rFonts w:ascii="Arial" w:eastAsia="Calibri" w:hAnsi="Arial" w:cs="Arial"/>
          <w:highlight w:val="white"/>
        </w:rPr>
      </w:pPr>
    </w:p>
    <w:p w:rsidR="004F2BC2" w:rsidRPr="00C65A58" w:rsidRDefault="00FD3326" w:rsidP="00D17F70">
      <w:pPr>
        <w:pStyle w:val="PargrafodaLista"/>
        <w:numPr>
          <w:ilvl w:val="1"/>
          <w:numId w:val="22"/>
        </w:numPr>
        <w:jc w:val="both"/>
        <w:rPr>
          <w:rFonts w:ascii="Arial" w:eastAsia="Calibri" w:hAnsi="Arial" w:cs="Arial"/>
        </w:rPr>
      </w:pPr>
      <w:r w:rsidRPr="00C65A58">
        <w:rPr>
          <w:rFonts w:ascii="Arial" w:eastAsia="Calibri" w:hAnsi="Arial" w:cs="Arial"/>
        </w:rPr>
        <w:t>O licitante/adjudicatário que cometer qualquer das infrações discriminadas nos subitens anteriores ficará sujeito, sem prejuízo da responsabilidade civil e criminal, às seguintes sanções:</w:t>
      </w:r>
    </w:p>
    <w:p w:rsidR="004F2BC2" w:rsidRPr="00C65A58" w:rsidRDefault="004F2BC2" w:rsidP="00D17F70">
      <w:pPr>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Advertência por escrito;</w:t>
      </w:r>
    </w:p>
    <w:p w:rsidR="004F2BC2" w:rsidRPr="00C65A58" w:rsidRDefault="004F2BC2" w:rsidP="00D17F70">
      <w:pPr>
        <w:tabs>
          <w:tab w:val="left" w:pos="-142"/>
          <w:tab w:val="left" w:pos="284"/>
          <w:tab w:val="left" w:pos="426"/>
          <w:tab w:val="left" w:pos="709"/>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Multa;</w:t>
      </w:r>
    </w:p>
    <w:p w:rsidR="004F2BC2" w:rsidRPr="00C65A58" w:rsidRDefault="004F2BC2" w:rsidP="00D17F70">
      <w:pPr>
        <w:tabs>
          <w:tab w:val="left" w:pos="-142"/>
          <w:tab w:val="left" w:pos="284"/>
          <w:tab w:val="left" w:pos="426"/>
          <w:tab w:val="left" w:pos="709"/>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Impedimento de licitar e contratar;</w:t>
      </w:r>
    </w:p>
    <w:p w:rsidR="004F2BC2" w:rsidRPr="00C65A58" w:rsidRDefault="004F2BC2" w:rsidP="00D17F70">
      <w:pPr>
        <w:tabs>
          <w:tab w:val="left" w:pos="-142"/>
          <w:tab w:val="left" w:pos="284"/>
          <w:tab w:val="left" w:pos="709"/>
          <w:tab w:val="left" w:pos="851"/>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567"/>
          <w:tab w:val="left" w:pos="709"/>
          <w:tab w:val="left" w:pos="851"/>
        </w:tabs>
        <w:ind w:left="284" w:firstLine="0"/>
        <w:jc w:val="both"/>
        <w:rPr>
          <w:rFonts w:ascii="Arial" w:eastAsia="Calibri" w:hAnsi="Arial" w:cs="Arial"/>
        </w:rPr>
      </w:pPr>
      <w:r w:rsidRPr="00C65A58">
        <w:rPr>
          <w:rFonts w:ascii="Arial" w:eastAsia="Calibri" w:hAnsi="Arial" w:cs="Arial"/>
        </w:rPr>
        <w:t>Declaração de inidoneidade para licitar ou contratar.</w:t>
      </w:r>
    </w:p>
    <w:p w:rsidR="004F2BC2" w:rsidRPr="00C65A58" w:rsidRDefault="004F2BC2" w:rsidP="00D17F70">
      <w:pPr>
        <w:jc w:val="both"/>
        <w:rPr>
          <w:rFonts w:ascii="Arial" w:eastAsia="Calibri" w:hAnsi="Arial" w:cs="Arial"/>
          <w:b/>
        </w:rPr>
      </w:pPr>
    </w:p>
    <w:p w:rsidR="00322DF4" w:rsidRPr="00C65A58" w:rsidRDefault="00FD3326" w:rsidP="00D17F70">
      <w:pPr>
        <w:pStyle w:val="PargrafodaLista"/>
        <w:numPr>
          <w:ilvl w:val="1"/>
          <w:numId w:val="22"/>
        </w:numPr>
        <w:jc w:val="both"/>
        <w:rPr>
          <w:rFonts w:ascii="Arial" w:eastAsia="Calibri" w:hAnsi="Arial" w:cs="Arial"/>
          <w:b/>
        </w:rPr>
      </w:pPr>
      <w:r w:rsidRPr="00C65A58">
        <w:rPr>
          <w:rFonts w:ascii="Arial" w:eastAsia="Calibri" w:hAnsi="Arial" w:cs="Arial"/>
        </w:rPr>
        <w:t>A penalidade de multa pode ser aplicada cumulativamente com as demais sanções.</w:t>
      </w:r>
    </w:p>
    <w:p w:rsidR="00322DF4" w:rsidRPr="00C65A58" w:rsidRDefault="00322DF4" w:rsidP="00D17F70">
      <w:pPr>
        <w:pStyle w:val="PargrafodaLista"/>
        <w:ind w:left="360"/>
        <w:jc w:val="both"/>
        <w:rPr>
          <w:rFonts w:ascii="Arial" w:eastAsia="Calibri" w:hAnsi="Arial" w:cs="Arial"/>
          <w:b/>
        </w:rPr>
      </w:pPr>
    </w:p>
    <w:p w:rsidR="00322DF4" w:rsidRPr="00C65A58" w:rsidRDefault="00FD3326" w:rsidP="00D17F70">
      <w:pPr>
        <w:pStyle w:val="PargrafodaLista"/>
        <w:numPr>
          <w:ilvl w:val="1"/>
          <w:numId w:val="22"/>
        </w:numPr>
        <w:ind w:left="0" w:firstLine="0"/>
        <w:jc w:val="both"/>
        <w:rPr>
          <w:rFonts w:ascii="Arial" w:eastAsia="Calibri" w:hAnsi="Arial" w:cs="Arial"/>
          <w:b/>
        </w:rPr>
      </w:pPr>
      <w:r w:rsidRPr="00C65A58">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322DF4" w:rsidRPr="00C65A58" w:rsidRDefault="00322DF4" w:rsidP="00D17F70">
      <w:pPr>
        <w:pStyle w:val="PargrafodaLista"/>
        <w:ind w:left="360"/>
        <w:jc w:val="both"/>
        <w:rPr>
          <w:rFonts w:ascii="Arial" w:eastAsia="Calibri" w:hAnsi="Arial" w:cs="Arial"/>
          <w:b/>
        </w:rPr>
      </w:pPr>
    </w:p>
    <w:p w:rsidR="004F2BC2" w:rsidRPr="00C65A58" w:rsidRDefault="00FD3326" w:rsidP="00D17F70">
      <w:pPr>
        <w:pStyle w:val="PargrafodaLista"/>
        <w:numPr>
          <w:ilvl w:val="1"/>
          <w:numId w:val="22"/>
        </w:numPr>
        <w:ind w:left="0" w:firstLine="0"/>
        <w:jc w:val="both"/>
        <w:rPr>
          <w:rFonts w:ascii="Arial" w:eastAsia="Calibri" w:hAnsi="Arial" w:cs="Arial"/>
          <w:b/>
        </w:rPr>
      </w:pPr>
      <w:r w:rsidRPr="00C65A58">
        <w:rPr>
          <w:rFonts w:ascii="Arial" w:eastAsia="Calibri" w:hAnsi="Arial" w:cs="Arial"/>
        </w:rPr>
        <w:t xml:space="preserve">Serão publicadas na Imprensa Oficial do </w:t>
      </w:r>
      <w:r w:rsidR="00152161" w:rsidRPr="00C65A58">
        <w:rPr>
          <w:rFonts w:ascii="Arial" w:eastAsia="Calibri" w:hAnsi="Arial" w:cs="Arial"/>
        </w:rPr>
        <w:t xml:space="preserve">Município de </w:t>
      </w:r>
      <w:r w:rsidR="00744932" w:rsidRPr="00C65A58">
        <w:rPr>
          <w:rFonts w:ascii="Arial" w:eastAsia="Calibri" w:hAnsi="Arial" w:cs="Arial"/>
        </w:rPr>
        <w:t>Francisco Sá</w:t>
      </w:r>
      <w:r w:rsidR="00152161" w:rsidRPr="00C65A58">
        <w:rPr>
          <w:rFonts w:ascii="Arial" w:eastAsia="Calibri" w:hAnsi="Arial" w:cs="Arial"/>
        </w:rPr>
        <w:t>/MG</w:t>
      </w:r>
      <w:r w:rsidRPr="00C65A58">
        <w:rPr>
          <w:rFonts w:ascii="Arial" w:eastAsia="Calibri" w:hAnsi="Arial" w:cs="Arial"/>
        </w:rPr>
        <w:t>, as sanções administrativas previstas no ITEM 17.2, c, d, deste edital, inclusive a reabilitação perante a Administração Pública.</w:t>
      </w:r>
    </w:p>
    <w:p w:rsidR="004F2BC2" w:rsidRPr="00C65A58" w:rsidRDefault="004F2BC2" w:rsidP="00D17F70">
      <w:pPr>
        <w:jc w:val="both"/>
        <w:rPr>
          <w:rFonts w:ascii="Arial" w:eastAsia="Calibri" w:hAnsi="Arial" w:cs="Arial"/>
          <w:b/>
        </w:rPr>
      </w:pPr>
    </w:p>
    <w:p w:rsidR="004F2BC2" w:rsidRPr="00C65A58" w:rsidRDefault="004F2BC2">
      <w:pPr>
        <w:jc w:val="both"/>
        <w:rPr>
          <w:rFonts w:ascii="Arial" w:eastAsia="Calibri" w:hAnsi="Arial" w:cs="Arial"/>
        </w:rPr>
      </w:pPr>
    </w:p>
    <w:p w:rsidR="004F2BC2" w:rsidRPr="00C65A58" w:rsidRDefault="00FD3326" w:rsidP="00322DF4">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IMPUGNAÇÃO AO EDITAL E DO PEDIDO DE ESCLARECIMENTO.</w:t>
      </w:r>
    </w:p>
    <w:p w:rsidR="004F2BC2" w:rsidRPr="00C65A58" w:rsidRDefault="004F2BC2">
      <w:pPr>
        <w:rPr>
          <w:rFonts w:ascii="Arial" w:eastAsia="Calibri" w:hAnsi="Arial" w:cs="Arial"/>
        </w:rPr>
      </w:pPr>
    </w:p>
    <w:p w:rsidR="004F2BC2" w:rsidRPr="00C65A58" w:rsidRDefault="00FD3326" w:rsidP="00493735">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Até 03 (três) dias úteis antes da data designada para a abertura da sessão pública, qualquer pessoa poderá impugnar este Edital e/ou apresentar pedido de esclarecimento.</w:t>
      </w:r>
    </w:p>
    <w:p w:rsidR="004F2BC2" w:rsidRPr="00C65A58" w:rsidRDefault="004F2BC2" w:rsidP="00493735">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highlight w:val="yellow"/>
        </w:rPr>
      </w:pPr>
      <w:r w:rsidRPr="00C65A58">
        <w:rPr>
          <w:rFonts w:ascii="Arial" w:eastAsia="Calibri" w:hAnsi="Arial" w:cs="Arial"/>
          <w:color w:val="000000"/>
        </w:rPr>
        <w:t xml:space="preserve">A </w:t>
      </w:r>
      <w:r w:rsidRPr="00C65A58">
        <w:rPr>
          <w:rFonts w:ascii="Arial" w:eastAsia="Calibri" w:hAnsi="Arial" w:cs="Arial"/>
          <w:b/>
          <w:color w:val="000000"/>
        </w:rPr>
        <w:t xml:space="preserve">IMPUGNAÇÃO e/ou PEDIDO DE ESCLARECIMENTO DEVERÃO ser feitos EXCLUSIVAMENTE por FORMA ELETRÔNICA no sistema </w:t>
      </w:r>
      <w:r w:rsidR="00C65A58" w:rsidRPr="00C65A58">
        <w:rPr>
          <w:rFonts w:ascii="Arial" w:eastAsia="Calibri" w:hAnsi="Arial" w:cs="Arial"/>
          <w:b/>
          <w:highlight w:val="yellow"/>
          <w:u w:val="single"/>
        </w:rPr>
        <w:t>.............</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resposta à impugnação ou ao pedido de esclarecimento será divulgada no Portal de Compras Públicas no prazo de até 3 (três) dias úteis, limitado ao último dia útil anterior à data da abertura do certame.</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Acolhida a impugnação, será definida e publicada nova data para a realização do certame.</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lastRenderedPageBreak/>
        <w:t xml:space="preserve">As impugnações e pedidos de esclarecimentos não suspendem os prazos previstos no certame, salvo quando se </w:t>
      </w:r>
      <w:r w:rsidRPr="00C65A58">
        <w:rPr>
          <w:rFonts w:ascii="Arial" w:eastAsia="Calibri" w:hAnsi="Arial" w:cs="Arial"/>
        </w:rPr>
        <w:t>amolda</w:t>
      </w:r>
      <w:r w:rsidRPr="00C65A58">
        <w:rPr>
          <w:rFonts w:ascii="Arial" w:eastAsia="Calibri" w:hAnsi="Arial" w:cs="Arial"/>
          <w:color w:val="000000"/>
        </w:rPr>
        <w:t xml:space="preserve"> ao art. 55 parágrafo 1º, da Lei nº 14.133/2021.</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D17F70">
      <w:pPr>
        <w:numPr>
          <w:ilvl w:val="2"/>
          <w:numId w:val="22"/>
        </w:numPr>
        <w:tabs>
          <w:tab w:val="left" w:pos="993"/>
        </w:tabs>
        <w:ind w:left="0" w:firstLine="0"/>
        <w:jc w:val="both"/>
        <w:rPr>
          <w:rFonts w:ascii="Arial" w:hAnsi="Arial" w:cs="Arial"/>
        </w:rPr>
      </w:pPr>
      <w:r w:rsidRPr="00C65A58">
        <w:rPr>
          <w:rFonts w:ascii="Arial" w:eastAsia="Calibri" w:hAnsi="Arial" w:cs="Arial"/>
          <w:color w:val="000000"/>
        </w:rPr>
        <w:t xml:space="preserve">A concessão de efeito suspensivo à impugnação é medida excepcional e deverá ser motivada pelo </w:t>
      </w:r>
      <w:r w:rsidR="00C27BED" w:rsidRPr="00C65A58">
        <w:rPr>
          <w:rFonts w:ascii="Arial" w:eastAsia="Calibri" w:hAnsi="Arial" w:cs="Arial"/>
        </w:rPr>
        <w:t>agente de contratação</w:t>
      </w:r>
      <w:r w:rsidRPr="00C65A58">
        <w:rPr>
          <w:rFonts w:ascii="Arial" w:eastAsia="Calibri" w:hAnsi="Arial" w:cs="Arial"/>
          <w:color w:val="000000"/>
        </w:rPr>
        <w:t>, nos autos do processo de licitação.</w:t>
      </w:r>
    </w:p>
    <w:p w:rsidR="004F2BC2" w:rsidRPr="00C65A58" w:rsidRDefault="004F2BC2">
      <w:pPr>
        <w:tabs>
          <w:tab w:val="left" w:pos="426"/>
        </w:tabs>
        <w:ind w:left="567"/>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As respostas aos pedidos de esclarecimentos serão divulgadas pelo sistema e vincularão os participantes e a administração.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ind w:left="0" w:right="-2" w:firstLine="0"/>
        <w:jc w:val="both"/>
        <w:rPr>
          <w:rFonts w:ascii="Arial" w:hAnsi="Arial" w:cs="Arial"/>
        </w:rPr>
      </w:pPr>
      <w:r w:rsidRPr="00C65A58">
        <w:rPr>
          <w:rFonts w:ascii="Arial" w:eastAsia="Calibri" w:hAnsi="Arial" w:cs="Arial"/>
          <w:color w:val="000000"/>
        </w:rPr>
        <w:t xml:space="preserve">As respostas às impugnações e aos esclarecimentos solicitados, bem como outros avisos de ordem geral, serão cadastradas no sítio </w:t>
      </w:r>
      <w:r w:rsidR="00C65A58" w:rsidRPr="00C65A58">
        <w:rPr>
          <w:rFonts w:ascii="Arial" w:eastAsia="Calibri" w:hAnsi="Arial" w:cs="Arial"/>
          <w:b/>
          <w:color w:val="0000FF"/>
          <w:highlight w:val="yellow"/>
          <w:u w:val="single"/>
        </w:rPr>
        <w:t>.......................</w:t>
      </w:r>
      <w:r w:rsidRPr="00C65A58">
        <w:rPr>
          <w:rFonts w:ascii="Arial" w:eastAsia="Calibri" w:hAnsi="Arial" w:cs="Arial"/>
          <w:color w:val="000000"/>
        </w:rPr>
        <w:t>sendo de responsabilidade dos licitantes, seu acompanhamento.</w:t>
      </w:r>
    </w:p>
    <w:p w:rsidR="004F2BC2" w:rsidRPr="00C65A58" w:rsidRDefault="004F2BC2">
      <w:pPr>
        <w:ind w:right="-2"/>
        <w:jc w:val="both"/>
        <w:rPr>
          <w:rFonts w:ascii="Arial" w:eastAsia="Calibri" w:hAnsi="Arial" w:cs="Arial"/>
          <w:color w:val="000000"/>
        </w:rPr>
      </w:pPr>
    </w:p>
    <w:p w:rsidR="004F2BC2" w:rsidRPr="00C65A58" w:rsidRDefault="00FD3326" w:rsidP="00493735">
      <w:pPr>
        <w:numPr>
          <w:ilvl w:val="1"/>
          <w:numId w:val="22"/>
        </w:numPr>
        <w:ind w:left="0" w:right="-2" w:firstLine="0"/>
        <w:jc w:val="both"/>
        <w:rPr>
          <w:rFonts w:ascii="Arial" w:hAnsi="Arial" w:cs="Arial"/>
        </w:rPr>
      </w:pPr>
      <w:r w:rsidRPr="00C65A58">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F2BC2" w:rsidRPr="00C65A58" w:rsidRDefault="004F2BC2">
      <w:pPr>
        <w:ind w:right="-2"/>
        <w:jc w:val="both"/>
        <w:rPr>
          <w:rFonts w:ascii="Arial" w:eastAsia="Calibri" w:hAnsi="Arial" w:cs="Arial"/>
          <w:color w:val="000000"/>
        </w:rPr>
      </w:pPr>
    </w:p>
    <w:p w:rsidR="004F2BC2" w:rsidRPr="00C65A58" w:rsidRDefault="004F2BC2">
      <w:pPr>
        <w:tabs>
          <w:tab w:val="left" w:pos="426"/>
        </w:tabs>
        <w:jc w:val="both"/>
        <w:rPr>
          <w:rFonts w:ascii="Arial" w:eastAsia="Calibri" w:hAnsi="Arial" w:cs="Arial"/>
          <w:color w:val="000000"/>
        </w:rPr>
      </w:pPr>
    </w:p>
    <w:p w:rsidR="004F2BC2" w:rsidRPr="00C65A58" w:rsidRDefault="00FD3326" w:rsidP="00493735">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DAS DISPOSIÇÕES GERAIS.</w:t>
      </w:r>
    </w:p>
    <w:p w:rsidR="004F2BC2" w:rsidRPr="00C65A58" w:rsidRDefault="004F2BC2">
      <w:pPr>
        <w:rPr>
          <w:rFonts w:ascii="Arial" w:eastAsia="Calibri" w:hAnsi="Arial" w:cs="Arial"/>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Da sessão pública d</w:t>
      </w:r>
      <w:r w:rsidRPr="00C65A58">
        <w:rPr>
          <w:rFonts w:ascii="Arial" w:eastAsia="Calibri" w:hAnsi="Arial" w:cs="Arial"/>
        </w:rPr>
        <w:t>o Pregão</w:t>
      </w:r>
      <w:r w:rsidRPr="00C65A58">
        <w:rPr>
          <w:rFonts w:ascii="Arial" w:eastAsia="Calibri" w:hAnsi="Arial" w:cs="Arial"/>
          <w:color w:val="000000"/>
        </w:rPr>
        <w:t xml:space="preserve"> divulgar-se-á Ata no sistema eletrônico.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C65A58">
        <w:rPr>
          <w:rFonts w:ascii="Arial" w:eastAsia="Calibri" w:hAnsi="Arial" w:cs="Arial"/>
        </w:rPr>
        <w:t>agente de contratação</w:t>
      </w:r>
      <w:r w:rsidRPr="00C65A58">
        <w:rPr>
          <w:rFonts w:ascii="Arial" w:eastAsia="Calibri" w:hAnsi="Arial" w:cs="Arial"/>
          <w:color w:val="000000"/>
        </w:rPr>
        <w:t>.</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Todas as referências de tempo no Edital, no aviso e durante a sessão pública observarão o horário de Brasília – DF.</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No julgamento das propostas e da habilitação, o</w:t>
      </w:r>
      <w:r w:rsidRPr="00C65A58">
        <w:rPr>
          <w:rFonts w:ascii="Arial" w:eastAsia="Calibri" w:hAnsi="Arial" w:cs="Arial"/>
        </w:rPr>
        <w:t xml:space="preserve"> </w:t>
      </w:r>
      <w:r w:rsidR="00C27BED" w:rsidRPr="00C65A58">
        <w:rPr>
          <w:rFonts w:ascii="Arial" w:eastAsia="Calibri" w:hAnsi="Arial" w:cs="Arial"/>
        </w:rPr>
        <w:t>agente de contratação</w:t>
      </w:r>
      <w:r w:rsidRPr="00C65A58">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 homologação do resultado desta licitação não implicará direito à contratação.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rsidR="004F2BC2" w:rsidRPr="00C65A58" w:rsidRDefault="004F2BC2">
      <w:pPr>
        <w:tabs>
          <w:tab w:val="left" w:pos="567"/>
        </w:tabs>
        <w:jc w:val="both"/>
        <w:rPr>
          <w:rFonts w:ascii="Arial" w:eastAsia="Calibri" w:hAnsi="Arial" w:cs="Arial"/>
          <w:color w:val="000000"/>
        </w:rPr>
      </w:pPr>
    </w:p>
    <w:p w:rsidR="00394990" w:rsidRPr="00C65A58" w:rsidRDefault="00FD3326" w:rsidP="00070C80">
      <w:pPr>
        <w:numPr>
          <w:ilvl w:val="1"/>
          <w:numId w:val="22"/>
        </w:numPr>
        <w:ind w:left="0" w:right="-2" w:firstLine="0"/>
        <w:jc w:val="both"/>
        <w:rPr>
          <w:rFonts w:ascii="Arial" w:hAnsi="Arial" w:cs="Arial"/>
        </w:rPr>
      </w:pPr>
      <w:r w:rsidRPr="00C65A58">
        <w:rPr>
          <w:rFonts w:ascii="Arial" w:eastAsia="Calibri" w:hAnsi="Arial" w:cs="Arial"/>
        </w:rPr>
        <w:lastRenderedPageBreak/>
        <w:t>O licitante é o responsável pela fidelidade e legitimidade das informações prestadas e dos documentos apresentados em qualquer fase da licitação.</w:t>
      </w:r>
    </w:p>
    <w:p w:rsidR="00394990" w:rsidRPr="00C65A58" w:rsidRDefault="00394990" w:rsidP="00394990">
      <w:pPr>
        <w:ind w:right="-2"/>
        <w:jc w:val="both"/>
        <w:rPr>
          <w:rFonts w:ascii="Arial" w:hAnsi="Arial" w:cs="Arial"/>
        </w:rPr>
      </w:pPr>
    </w:p>
    <w:p w:rsidR="004F2BC2" w:rsidRPr="00C65A58" w:rsidRDefault="00FD3326" w:rsidP="00D17F70">
      <w:pPr>
        <w:numPr>
          <w:ilvl w:val="2"/>
          <w:numId w:val="22"/>
        </w:numPr>
        <w:ind w:left="0" w:right="-2" w:firstLine="0"/>
        <w:jc w:val="both"/>
        <w:rPr>
          <w:rFonts w:ascii="Arial" w:hAnsi="Arial" w:cs="Arial"/>
        </w:rPr>
      </w:pPr>
      <w:r w:rsidRPr="00C65A58">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4F2BC2" w:rsidRPr="00C65A58" w:rsidRDefault="004F2BC2">
      <w:pPr>
        <w:ind w:left="567" w:right="-2"/>
        <w:jc w:val="both"/>
        <w:rPr>
          <w:rFonts w:ascii="Arial" w:eastAsia="Calibri" w:hAnsi="Arial" w:cs="Arial"/>
        </w:rPr>
      </w:pPr>
    </w:p>
    <w:p w:rsidR="004F2BC2" w:rsidRPr="00C65A58" w:rsidRDefault="00FD3326" w:rsidP="00D17F70">
      <w:pPr>
        <w:numPr>
          <w:ilvl w:val="1"/>
          <w:numId w:val="22"/>
        </w:numPr>
        <w:ind w:left="0" w:firstLine="0"/>
        <w:jc w:val="both"/>
        <w:rPr>
          <w:rFonts w:ascii="Arial" w:hAnsi="Arial" w:cs="Arial"/>
        </w:rPr>
      </w:pPr>
      <w:r w:rsidRPr="00C65A58">
        <w:rPr>
          <w:rFonts w:ascii="Arial" w:eastAsia="Calibri" w:hAnsi="Arial" w:cs="Arial"/>
          <w:color w:val="000000"/>
        </w:rPr>
        <w:t xml:space="preserve"> Em caso de divergência entre disposições deste Edital e de seus anexos ou demais peças que compõem o processo, prevalecerá as deste Edital.</w:t>
      </w:r>
    </w:p>
    <w:p w:rsidR="004F2BC2" w:rsidRPr="00C65A58" w:rsidRDefault="004F2BC2">
      <w:pPr>
        <w:tabs>
          <w:tab w:val="left" w:pos="567"/>
        </w:tabs>
        <w:jc w:val="both"/>
        <w:rPr>
          <w:rFonts w:ascii="Arial" w:eastAsia="Calibri" w:hAnsi="Arial" w:cs="Arial"/>
          <w:color w:val="000000"/>
        </w:rPr>
      </w:pPr>
    </w:p>
    <w:p w:rsidR="004F2BC2" w:rsidRPr="00C65A58" w:rsidRDefault="00726BD7" w:rsidP="00493735">
      <w:pPr>
        <w:numPr>
          <w:ilvl w:val="1"/>
          <w:numId w:val="22"/>
        </w:numPr>
        <w:tabs>
          <w:tab w:val="left" w:pos="567"/>
        </w:tabs>
        <w:ind w:left="0" w:firstLine="0"/>
        <w:jc w:val="both"/>
        <w:rPr>
          <w:rFonts w:ascii="Arial" w:hAnsi="Arial" w:cs="Arial"/>
        </w:rPr>
      </w:pPr>
      <w:r w:rsidRPr="00C65A58">
        <w:rPr>
          <w:rFonts w:ascii="Arial" w:eastAsia="Calibri" w:hAnsi="Arial" w:cs="Arial"/>
        </w:rPr>
        <w:t xml:space="preserve"> O Município de </w:t>
      </w:r>
      <w:r w:rsidR="00744932" w:rsidRPr="00C65A58">
        <w:rPr>
          <w:rFonts w:ascii="Arial" w:eastAsia="Calibri" w:hAnsi="Arial" w:cs="Arial"/>
        </w:rPr>
        <w:t>Francisco Sá</w:t>
      </w:r>
      <w:r w:rsidRPr="00C65A58">
        <w:rPr>
          <w:rFonts w:ascii="Arial" w:eastAsia="Calibri" w:hAnsi="Arial" w:cs="Arial"/>
        </w:rPr>
        <w:t xml:space="preserve">/MG </w:t>
      </w:r>
      <w:r w:rsidR="00FD3326" w:rsidRPr="00C65A58">
        <w:rPr>
          <w:rFonts w:ascii="Arial" w:eastAsia="Calibri"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4F2BC2" w:rsidRPr="00C65A58" w:rsidRDefault="004F2BC2">
      <w:pPr>
        <w:tabs>
          <w:tab w:val="left" w:pos="567"/>
        </w:tabs>
        <w:jc w:val="both"/>
        <w:rPr>
          <w:rFonts w:ascii="Arial" w:eastAsia="Calibri" w:hAnsi="Arial" w:cs="Arial"/>
        </w:rPr>
      </w:pPr>
    </w:p>
    <w:p w:rsidR="004F2BC2" w:rsidRPr="00C65A58" w:rsidRDefault="00FD3326" w:rsidP="00D17F70">
      <w:pPr>
        <w:numPr>
          <w:ilvl w:val="2"/>
          <w:numId w:val="22"/>
        </w:numPr>
        <w:pBdr>
          <w:top w:val="nil"/>
          <w:left w:val="nil"/>
          <w:bottom w:val="nil"/>
          <w:right w:val="nil"/>
          <w:between w:val="nil"/>
        </w:pBdr>
        <w:ind w:left="0" w:right="-2" w:firstLine="0"/>
        <w:jc w:val="both"/>
        <w:rPr>
          <w:rFonts w:ascii="Arial" w:hAnsi="Arial" w:cs="Arial"/>
        </w:rPr>
      </w:pPr>
      <w:r w:rsidRPr="00C65A58">
        <w:rPr>
          <w:rFonts w:ascii="Arial" w:eastAsia="Calibri" w:hAnsi="Arial" w:cs="Arial"/>
          <w:color w:val="000000"/>
        </w:rPr>
        <w:t>A anulação d</w:t>
      </w:r>
      <w:r w:rsidRPr="00C65A58">
        <w:rPr>
          <w:rFonts w:ascii="Arial" w:eastAsia="Calibri" w:hAnsi="Arial" w:cs="Arial"/>
        </w:rPr>
        <w:t>o Pregão</w:t>
      </w:r>
      <w:r w:rsidRPr="00C65A58">
        <w:rPr>
          <w:rFonts w:ascii="Arial" w:eastAsia="Calibri" w:hAnsi="Arial" w:cs="Arial"/>
          <w:color w:val="000000"/>
        </w:rPr>
        <w:t xml:space="preserve"> induz </w:t>
      </w:r>
      <w:r w:rsidRPr="00C65A58">
        <w:rPr>
          <w:rFonts w:ascii="Arial" w:eastAsia="Calibri" w:hAnsi="Arial" w:cs="Arial"/>
        </w:rPr>
        <w:t>à extinção do contrato.</w:t>
      </w:r>
    </w:p>
    <w:p w:rsidR="004F2BC2" w:rsidRPr="00C65A58" w:rsidRDefault="004F2BC2" w:rsidP="00D17F70">
      <w:pPr>
        <w:ind w:right="-2"/>
        <w:jc w:val="both"/>
        <w:rPr>
          <w:rFonts w:ascii="Arial" w:eastAsia="Calibri" w:hAnsi="Arial" w:cs="Arial"/>
        </w:rPr>
      </w:pPr>
    </w:p>
    <w:p w:rsidR="004F2BC2" w:rsidRPr="00C65A58" w:rsidRDefault="00FD3326" w:rsidP="00D17F70">
      <w:pPr>
        <w:ind w:right="-2"/>
        <w:jc w:val="both"/>
        <w:rPr>
          <w:rFonts w:ascii="Arial" w:eastAsia="Calibri" w:hAnsi="Arial" w:cs="Arial"/>
        </w:rPr>
      </w:pPr>
      <w:r w:rsidRPr="00C65A58">
        <w:rPr>
          <w:rFonts w:ascii="Arial" w:eastAsia="Calibri" w:hAnsi="Arial" w:cs="Arial"/>
          <w:b/>
        </w:rPr>
        <w:t>24.12.2</w:t>
      </w:r>
      <w:r w:rsidRPr="00C65A58">
        <w:rPr>
          <w:rFonts w:ascii="Arial" w:eastAsia="Calibri" w:hAnsi="Arial" w:cs="Arial"/>
        </w:rPr>
        <w:t>. A anulação da licitação por motivo de ilegalidade não gera obrigação de indenizar.</w:t>
      </w:r>
    </w:p>
    <w:p w:rsidR="004F2BC2" w:rsidRPr="00C65A58" w:rsidRDefault="004F2BC2">
      <w:pPr>
        <w:ind w:left="567" w:right="-2"/>
        <w:jc w:val="both"/>
        <w:rPr>
          <w:rFonts w:ascii="Arial" w:eastAsia="Calibri" w:hAnsi="Arial" w:cs="Arial"/>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C65E08" w:rsidRPr="00C65A58" w:rsidRDefault="00C65E08" w:rsidP="00C65E08">
      <w:pPr>
        <w:tabs>
          <w:tab w:val="left" w:pos="567"/>
        </w:tabs>
        <w:jc w:val="both"/>
        <w:rPr>
          <w:rFonts w:ascii="Arial" w:eastAsia="Calibri" w:hAnsi="Arial" w:cs="Arial"/>
        </w:rPr>
      </w:pPr>
    </w:p>
    <w:p w:rsidR="004F2BC2" w:rsidRPr="00C65A58" w:rsidRDefault="00FD3326" w:rsidP="00260493">
      <w:pPr>
        <w:numPr>
          <w:ilvl w:val="1"/>
          <w:numId w:val="22"/>
        </w:numPr>
        <w:tabs>
          <w:tab w:val="left" w:pos="0"/>
        </w:tabs>
        <w:ind w:left="0" w:firstLine="0"/>
        <w:jc w:val="both"/>
        <w:rPr>
          <w:rFonts w:ascii="Arial" w:hAnsi="Arial" w:cs="Arial"/>
        </w:rPr>
      </w:pPr>
      <w:r w:rsidRPr="00C65A58">
        <w:rPr>
          <w:rFonts w:ascii="Arial" w:eastAsia="Calibri" w:hAnsi="Arial" w:cs="Arial"/>
          <w:color w:val="000000"/>
        </w:rPr>
        <w:t>O Edital está disponibilizado, na íntegra, no</w:t>
      </w:r>
      <w:r w:rsidR="00CB0CA7" w:rsidRPr="00C65A58">
        <w:rPr>
          <w:rFonts w:ascii="Arial" w:eastAsia="Calibri" w:hAnsi="Arial" w:cs="Arial"/>
          <w:color w:val="000000"/>
        </w:rPr>
        <w:t>s</w:t>
      </w:r>
      <w:r w:rsidRPr="00C65A58">
        <w:rPr>
          <w:rFonts w:ascii="Arial" w:eastAsia="Calibri" w:hAnsi="Arial" w:cs="Arial"/>
          <w:color w:val="000000"/>
        </w:rPr>
        <w:t xml:space="preserve"> endereço</w:t>
      </w:r>
      <w:r w:rsidR="00CB0CA7" w:rsidRPr="00C65A58">
        <w:rPr>
          <w:rFonts w:ascii="Arial" w:eastAsia="Calibri" w:hAnsi="Arial" w:cs="Arial"/>
          <w:color w:val="000000"/>
        </w:rPr>
        <w:t>s</w:t>
      </w:r>
      <w:r w:rsidRPr="00C65A58">
        <w:rPr>
          <w:rFonts w:ascii="Arial" w:eastAsia="Calibri" w:hAnsi="Arial" w:cs="Arial"/>
          <w:color w:val="000000"/>
        </w:rPr>
        <w:t xml:space="preserve"> eletrônico</w:t>
      </w:r>
      <w:r w:rsidR="00CB0CA7" w:rsidRPr="00C65A58">
        <w:rPr>
          <w:rFonts w:ascii="Arial" w:eastAsia="Calibri" w:hAnsi="Arial" w:cs="Arial"/>
          <w:color w:val="000000"/>
        </w:rPr>
        <w:t>s</w:t>
      </w:r>
      <w:r w:rsidRPr="00EC77DE">
        <w:rPr>
          <w:rFonts w:ascii="Arial" w:eastAsia="Calibri" w:hAnsi="Arial" w:cs="Arial"/>
          <w:color w:val="000000"/>
          <w:highlight w:val="yellow"/>
        </w:rPr>
        <w:t xml:space="preserve">: </w:t>
      </w:r>
      <w:r w:rsidR="00EC77DE" w:rsidRPr="00EC77DE">
        <w:rPr>
          <w:rFonts w:ascii="Arial" w:eastAsia="Calibri" w:hAnsi="Arial" w:cs="Arial"/>
          <w:color w:val="002060"/>
          <w:highlight w:val="yellow"/>
          <w:u w:val="single"/>
        </w:rPr>
        <w:t>..........................</w:t>
      </w:r>
      <w:r w:rsidR="00260493" w:rsidRPr="00C65A58">
        <w:rPr>
          <w:rFonts w:ascii="Arial" w:eastAsia="Calibri" w:hAnsi="Arial" w:cs="Arial"/>
          <w:color w:val="002060"/>
        </w:rPr>
        <w:t xml:space="preserve"> </w:t>
      </w:r>
      <w:hyperlink r:id="rId17" w:history="1">
        <w:r w:rsidR="00260493" w:rsidRPr="00C65A58">
          <w:rPr>
            <w:rStyle w:val="Hyperlink"/>
            <w:rFonts w:ascii="Arial" w:eastAsia="Calibri" w:hAnsi="Arial" w:cs="Arial"/>
            <w:color w:val="002060"/>
          </w:rPr>
          <w:t>https://www.gov.br/pncp/pt-br</w:t>
        </w:r>
      </w:hyperlink>
      <w:r w:rsidR="00260493" w:rsidRPr="00C65A58">
        <w:rPr>
          <w:rFonts w:ascii="Arial" w:eastAsia="Calibri" w:hAnsi="Arial" w:cs="Arial"/>
          <w:color w:val="002060"/>
        </w:rPr>
        <w:t xml:space="preserve">, </w:t>
      </w:r>
      <w:r w:rsidR="00CB0CA7" w:rsidRPr="00C65A58">
        <w:rPr>
          <w:rFonts w:ascii="Arial" w:eastAsia="Calibri" w:hAnsi="Arial" w:cs="Arial"/>
          <w:color w:val="002060"/>
        </w:rPr>
        <w:t xml:space="preserve"> </w:t>
      </w:r>
      <w:r w:rsidR="00EC77DE" w:rsidRPr="00EC77DE">
        <w:rPr>
          <w:rFonts w:ascii="Arial" w:eastAsia="Calibri" w:hAnsi="Arial" w:cs="Arial"/>
          <w:color w:val="002060"/>
          <w:highlight w:val="yellow"/>
          <w:u w:val="single"/>
        </w:rPr>
        <w:t>...........................</w:t>
      </w:r>
      <w:r w:rsidRPr="00C65A58">
        <w:rPr>
          <w:rFonts w:ascii="Arial" w:eastAsia="Calibri" w:hAnsi="Arial" w:cs="Arial"/>
          <w:color w:val="002060"/>
        </w:rPr>
        <w:t xml:space="preserve"> </w:t>
      </w:r>
      <w:r w:rsidRPr="00C65A58">
        <w:rPr>
          <w:rFonts w:ascii="Arial" w:eastAsia="Calibri" w:hAnsi="Arial" w:cs="Arial"/>
          <w:color w:val="000000"/>
        </w:rPr>
        <w:t xml:space="preserve">e também poderão ser lidos e/ou obtidos no endereço </w:t>
      </w:r>
      <w:r w:rsidR="00EC77DE">
        <w:rPr>
          <w:rFonts w:ascii="Arial" w:eastAsia="Calibri" w:hAnsi="Arial" w:cs="Arial"/>
          <w:color w:val="000000"/>
        </w:rPr>
        <w:t>....................</w:t>
      </w:r>
      <w:r w:rsidR="00CB0CA7" w:rsidRPr="00C65A58">
        <w:rPr>
          <w:rFonts w:ascii="Arial" w:eastAsia="Calibri" w:hAnsi="Arial" w:cs="Arial"/>
          <w:color w:val="000000"/>
        </w:rPr>
        <w:t xml:space="preserve">, Centro, </w:t>
      </w:r>
      <w:r w:rsidR="009C09F7">
        <w:rPr>
          <w:rFonts w:ascii="Arial" w:eastAsia="Calibri" w:hAnsi="Arial" w:cs="Arial"/>
          <w:color w:val="000000"/>
        </w:rPr>
        <w:t>Capelinha</w:t>
      </w:r>
      <w:r w:rsidR="00CB0CA7" w:rsidRPr="00C65A58">
        <w:rPr>
          <w:rFonts w:ascii="Arial" w:eastAsia="Calibri" w:hAnsi="Arial" w:cs="Arial"/>
          <w:color w:val="000000"/>
        </w:rPr>
        <w:t xml:space="preserve">/MG, </w:t>
      </w:r>
      <w:r w:rsidRPr="00C65A58">
        <w:rPr>
          <w:rFonts w:ascii="Arial" w:eastAsia="Calibri" w:hAnsi="Arial" w:cs="Arial"/>
          <w:color w:val="000000"/>
        </w:rPr>
        <w:t>no</w:t>
      </w:r>
      <w:r w:rsidR="00CB0CA7" w:rsidRPr="00C65A58">
        <w:rPr>
          <w:rFonts w:ascii="Arial" w:eastAsia="Calibri" w:hAnsi="Arial" w:cs="Arial"/>
          <w:color w:val="000000"/>
        </w:rPr>
        <w:t>s dias úteis, no horário das 0</w:t>
      </w:r>
      <w:r w:rsidR="00EC77DE">
        <w:rPr>
          <w:rFonts w:ascii="Arial" w:eastAsia="Calibri" w:hAnsi="Arial" w:cs="Arial"/>
          <w:color w:val="000000"/>
        </w:rPr>
        <w:t>8</w:t>
      </w:r>
      <w:r w:rsidR="00CB0CA7" w:rsidRPr="00C65A58">
        <w:rPr>
          <w:rFonts w:ascii="Arial" w:eastAsia="Calibri" w:hAnsi="Arial" w:cs="Arial"/>
          <w:color w:val="000000"/>
        </w:rPr>
        <w:t>:00 às 16:00</w:t>
      </w:r>
      <w:r w:rsidRPr="00C65A58">
        <w:rPr>
          <w:rFonts w:ascii="Arial" w:eastAsia="Calibri" w:hAnsi="Arial" w:cs="Arial"/>
          <w:color w:val="000000"/>
        </w:rPr>
        <w:t>, no mesmo endereço e período em que os autos do processo administrativo permanecerão com acesso e vista franqueada aos interessados.</w:t>
      </w:r>
    </w:p>
    <w:p w:rsidR="004F2BC2" w:rsidRPr="00C65A58" w:rsidRDefault="004F2BC2">
      <w:pPr>
        <w:tabs>
          <w:tab w:val="left" w:pos="567"/>
        </w:tabs>
        <w:jc w:val="both"/>
        <w:rPr>
          <w:rFonts w:ascii="Arial" w:eastAsia="Calibri" w:hAnsi="Arial" w:cs="Arial"/>
          <w:color w:val="000000"/>
        </w:rPr>
      </w:pPr>
    </w:p>
    <w:p w:rsidR="00B363D2" w:rsidRPr="00C65A58" w:rsidRDefault="00FD3326" w:rsidP="00B363D2">
      <w:pPr>
        <w:numPr>
          <w:ilvl w:val="1"/>
          <w:numId w:val="22"/>
        </w:numPr>
        <w:shd w:val="clear" w:color="auto" w:fill="FFFFFF"/>
        <w:tabs>
          <w:tab w:val="left" w:pos="567"/>
        </w:tabs>
        <w:ind w:left="0" w:firstLine="0"/>
        <w:jc w:val="both"/>
        <w:rPr>
          <w:rFonts w:ascii="Arial" w:hAnsi="Arial" w:cs="Arial"/>
        </w:rPr>
      </w:pPr>
      <w:r w:rsidRPr="00C65A58">
        <w:rPr>
          <w:rFonts w:ascii="Arial" w:eastAsia="Calibri" w:hAnsi="Arial" w:cs="Arial"/>
          <w:color w:val="000000"/>
        </w:rPr>
        <w:t>Integram este Edital, para todos os fins e efeitos, os seguintes anexos:</w:t>
      </w:r>
    </w:p>
    <w:p w:rsidR="00B363D2" w:rsidRPr="00C65A58" w:rsidRDefault="00822079">
      <w:pPr>
        <w:spacing w:before="120" w:after="120"/>
        <w:jc w:val="both"/>
        <w:rPr>
          <w:rFonts w:ascii="Arial" w:eastAsia="Calibri" w:hAnsi="Arial" w:cs="Arial"/>
          <w:color w:val="FF0000"/>
        </w:rPr>
      </w:pPr>
      <w:r w:rsidRPr="00C65A58">
        <w:rPr>
          <w:rFonts w:ascii="Arial" w:eastAsia="Calibri" w:hAnsi="Arial" w:cs="Arial"/>
          <w:b/>
        </w:rPr>
        <w:t>ANEXO I</w:t>
      </w:r>
      <w:r w:rsidR="00FD3326" w:rsidRPr="00C65A58">
        <w:rPr>
          <w:rFonts w:ascii="Arial" w:eastAsia="Calibri" w:hAnsi="Arial" w:cs="Arial"/>
          <w:b/>
        </w:rPr>
        <w:t xml:space="preserve">– </w:t>
      </w:r>
      <w:r w:rsidR="00726BD7" w:rsidRPr="00C65A58">
        <w:rPr>
          <w:rFonts w:ascii="Arial" w:eastAsia="Calibri" w:hAnsi="Arial" w:cs="Arial"/>
        </w:rPr>
        <w:t xml:space="preserve">TERMO DE REFERÊNCIA </w:t>
      </w:r>
      <w:r w:rsidR="00726BD7" w:rsidRPr="00C65A58">
        <w:rPr>
          <w:rFonts w:ascii="Arial" w:eastAsia="Calibri" w:hAnsi="Arial" w:cs="Arial"/>
          <w:color w:val="FF0000"/>
          <w:highlight w:val="yellow"/>
        </w:rPr>
        <w:t>E ESTUDO TÉCNICO PRELIMINAR</w:t>
      </w:r>
    </w:p>
    <w:p w:rsidR="004F2BC2" w:rsidRPr="00C65A58" w:rsidRDefault="00726BD7">
      <w:pPr>
        <w:spacing w:before="120" w:after="120"/>
        <w:jc w:val="both"/>
        <w:rPr>
          <w:rFonts w:ascii="Arial" w:eastAsia="Calibri" w:hAnsi="Arial" w:cs="Arial"/>
        </w:rPr>
      </w:pPr>
      <w:r w:rsidRPr="00C65A58">
        <w:rPr>
          <w:rFonts w:ascii="Arial" w:eastAsia="Calibri" w:hAnsi="Arial" w:cs="Arial"/>
          <w:b/>
        </w:rPr>
        <w:t>ANEXO II</w:t>
      </w:r>
      <w:r w:rsidR="00FD3326" w:rsidRPr="00C65A58">
        <w:rPr>
          <w:rFonts w:ascii="Arial" w:eastAsia="Calibri" w:hAnsi="Arial" w:cs="Arial"/>
          <w:b/>
        </w:rPr>
        <w:t xml:space="preserve">– </w:t>
      </w:r>
      <w:r w:rsidR="00FD3326" w:rsidRPr="00C65A58">
        <w:rPr>
          <w:rFonts w:ascii="Arial" w:eastAsia="Calibri" w:hAnsi="Arial" w:cs="Arial"/>
        </w:rPr>
        <w:t>MINUTA DO CONTRATO;</w:t>
      </w:r>
    </w:p>
    <w:p w:rsidR="006A6FBF" w:rsidRPr="00C65A58" w:rsidRDefault="00414537">
      <w:pPr>
        <w:spacing w:before="120" w:after="120"/>
        <w:jc w:val="both"/>
        <w:rPr>
          <w:rFonts w:ascii="Arial" w:eastAsia="Calibri" w:hAnsi="Arial" w:cs="Arial"/>
          <w:color w:val="FF0000"/>
        </w:rPr>
      </w:pPr>
      <w:r w:rsidRPr="00C65A58">
        <w:rPr>
          <w:rFonts w:ascii="Arial" w:eastAsia="Calibri" w:hAnsi="Arial" w:cs="Arial"/>
          <w:color w:val="FF0000"/>
        </w:rPr>
        <w:t xml:space="preserve"> </w:t>
      </w:r>
      <w:r w:rsidRPr="00C65A58">
        <w:rPr>
          <w:rFonts w:ascii="Arial" w:eastAsia="Calibri" w:hAnsi="Arial" w:cs="Arial"/>
          <w:color w:val="FF0000"/>
          <w:highlight w:val="yellow"/>
        </w:rPr>
        <w:t>(preencher demais anexos conforme o caso)</w:t>
      </w:r>
    </w:p>
    <w:p w:rsidR="0098027C" w:rsidRPr="00C65A58" w:rsidRDefault="0098027C">
      <w:pPr>
        <w:spacing w:before="120" w:after="120"/>
        <w:jc w:val="both"/>
        <w:rPr>
          <w:rFonts w:ascii="Arial" w:eastAsia="Calibri" w:hAnsi="Arial" w:cs="Arial"/>
          <w:color w:val="FF0000"/>
        </w:rPr>
      </w:pPr>
    </w:p>
    <w:p w:rsidR="00941E37" w:rsidRPr="00C65A58" w:rsidRDefault="009C09F7" w:rsidP="00EC4F8D">
      <w:pPr>
        <w:shd w:val="clear" w:color="auto" w:fill="FFFFFF"/>
        <w:jc w:val="center"/>
        <w:rPr>
          <w:rFonts w:ascii="Arial" w:eastAsia="Calibri" w:hAnsi="Arial" w:cs="Arial"/>
        </w:rPr>
      </w:pPr>
      <w:r>
        <w:rPr>
          <w:rFonts w:ascii="Arial" w:eastAsia="Calibri" w:hAnsi="Arial" w:cs="Arial"/>
          <w:highlight w:val="yellow"/>
        </w:rPr>
        <w:t>Capelinha</w:t>
      </w:r>
      <w:r w:rsidR="00726BD7" w:rsidRPr="00C65A58">
        <w:rPr>
          <w:rFonts w:ascii="Arial" w:eastAsia="Calibri" w:hAnsi="Arial" w:cs="Arial"/>
          <w:highlight w:val="yellow"/>
        </w:rPr>
        <w:t>/MG</w:t>
      </w:r>
      <w:r w:rsidR="0098027C" w:rsidRPr="00C65A58">
        <w:rPr>
          <w:rFonts w:ascii="Arial" w:eastAsia="Calibri" w:hAnsi="Arial" w:cs="Arial"/>
          <w:highlight w:val="yellow"/>
        </w:rPr>
        <w:t>,</w:t>
      </w:r>
      <w:r w:rsidR="00726BD7" w:rsidRPr="00C65A58">
        <w:rPr>
          <w:rFonts w:ascii="Arial" w:eastAsia="Calibri" w:hAnsi="Arial" w:cs="Arial"/>
          <w:highlight w:val="yellow"/>
        </w:rPr>
        <w:t xml:space="preserve"> </w:t>
      </w:r>
      <w:r w:rsidR="00FD3326" w:rsidRPr="00C65A58">
        <w:rPr>
          <w:rFonts w:ascii="Arial" w:eastAsia="Calibri" w:hAnsi="Arial" w:cs="Arial"/>
          <w:highlight w:val="yellow"/>
        </w:rPr>
        <w:t>***</w:t>
      </w:r>
      <w:r w:rsidR="009872CF" w:rsidRPr="00C65A58">
        <w:rPr>
          <w:rFonts w:ascii="Arial" w:eastAsia="Calibri" w:hAnsi="Arial" w:cs="Arial"/>
          <w:highlight w:val="white"/>
        </w:rPr>
        <w:t xml:space="preserve"> de</w:t>
      </w:r>
      <w:r w:rsidR="00941E37" w:rsidRPr="00C65A58">
        <w:rPr>
          <w:rFonts w:ascii="Arial" w:eastAsia="Calibri" w:hAnsi="Arial" w:cs="Arial"/>
          <w:highlight w:val="white"/>
        </w:rPr>
        <w:t xml:space="preserve"> </w:t>
      </w:r>
      <w:r w:rsidR="00FD3326" w:rsidRPr="00C65A58">
        <w:rPr>
          <w:rFonts w:ascii="Arial" w:eastAsia="Calibri" w:hAnsi="Arial" w:cs="Arial"/>
          <w:highlight w:val="yellow"/>
        </w:rPr>
        <w:t>***</w:t>
      </w:r>
      <w:r w:rsidR="00FD3326" w:rsidRPr="00C65A58">
        <w:rPr>
          <w:rFonts w:ascii="Arial" w:eastAsia="Calibri" w:hAnsi="Arial" w:cs="Arial"/>
          <w:highlight w:val="white"/>
        </w:rPr>
        <w:t xml:space="preserve"> </w:t>
      </w:r>
      <w:r w:rsidR="009872CF" w:rsidRPr="00C65A58">
        <w:rPr>
          <w:rFonts w:ascii="Arial" w:eastAsia="Calibri" w:hAnsi="Arial" w:cs="Arial"/>
        </w:rPr>
        <w:t>de</w:t>
      </w:r>
      <w:r w:rsidR="00941E37" w:rsidRPr="00C65A58">
        <w:rPr>
          <w:rFonts w:ascii="Arial" w:eastAsia="Calibri" w:hAnsi="Arial" w:cs="Arial"/>
          <w:highlight w:val="white"/>
        </w:rPr>
        <w:t xml:space="preserve"> </w:t>
      </w:r>
      <w:r w:rsidR="00941E37" w:rsidRPr="00C65A58">
        <w:rPr>
          <w:rFonts w:ascii="Arial" w:eastAsia="Calibri" w:hAnsi="Arial" w:cs="Arial"/>
          <w:highlight w:val="yellow"/>
        </w:rPr>
        <w:t>***</w:t>
      </w:r>
    </w:p>
    <w:p w:rsidR="006A6FBF" w:rsidRPr="00C65A58" w:rsidRDefault="006A6FBF" w:rsidP="006A6FBF">
      <w:pPr>
        <w:shd w:val="clear" w:color="auto" w:fill="FFFFFF"/>
        <w:jc w:val="center"/>
        <w:rPr>
          <w:rFonts w:ascii="Arial" w:eastAsia="Calibri" w:hAnsi="Arial" w:cs="Arial"/>
        </w:rPr>
      </w:pPr>
    </w:p>
    <w:p w:rsidR="00941E37" w:rsidRPr="00C65A58" w:rsidRDefault="00941E37">
      <w:pPr>
        <w:jc w:val="center"/>
        <w:rPr>
          <w:rFonts w:ascii="Arial" w:eastAsia="Calibri" w:hAnsi="Arial" w:cs="Arial"/>
        </w:rPr>
      </w:pPr>
      <w:r w:rsidRPr="00C65A58">
        <w:rPr>
          <w:rFonts w:ascii="Arial" w:eastAsia="Calibri" w:hAnsi="Arial" w:cs="Arial"/>
          <w:highlight w:val="yellow"/>
        </w:rPr>
        <w:t>***</w:t>
      </w:r>
    </w:p>
    <w:p w:rsidR="00941E37" w:rsidRPr="00C65A58" w:rsidRDefault="00C27BED" w:rsidP="002F7A7B">
      <w:pPr>
        <w:jc w:val="center"/>
        <w:rPr>
          <w:rFonts w:ascii="Arial" w:eastAsia="Calibri" w:hAnsi="Arial" w:cs="Arial"/>
          <w:b/>
        </w:rPr>
      </w:pPr>
      <w:r w:rsidRPr="00C65A58">
        <w:rPr>
          <w:rFonts w:ascii="Arial" w:eastAsia="Calibri" w:hAnsi="Arial" w:cs="Arial"/>
        </w:rPr>
        <w:t>Agente de Contratação</w:t>
      </w:r>
      <w:r w:rsidR="00FD3326" w:rsidRPr="00C65A58">
        <w:rPr>
          <w:rFonts w:ascii="Arial" w:eastAsia="Calibri" w:hAnsi="Arial" w:cs="Arial"/>
          <w:b/>
        </w:rPr>
        <w:t xml:space="preserve"> </w:t>
      </w:r>
    </w:p>
    <w:sectPr w:rsidR="00941E37" w:rsidRPr="00C65A58" w:rsidSect="00E917B7">
      <w:headerReference w:type="default" r:id="rId18"/>
      <w:footerReference w:type="default" r:id="rId19"/>
      <w:pgSz w:w="11906" w:h="16838"/>
      <w:pgMar w:top="635" w:right="709" w:bottom="709" w:left="1134"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2C8" w:rsidRDefault="007A72C8">
      <w:r>
        <w:separator/>
      </w:r>
    </w:p>
  </w:endnote>
  <w:endnote w:type="continuationSeparator" w:id="0">
    <w:p w:rsidR="007A72C8" w:rsidRDefault="007A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CFE" w:rsidRPr="001C23CB" w:rsidRDefault="009D6CFE"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863A98">
      <w:rPr>
        <w:rFonts w:ascii="Courier New" w:eastAsiaTheme="majorEastAsia" w:hAnsi="Courier New" w:cs="Courier New"/>
        <w:noProof/>
        <w:sz w:val="16"/>
        <w:szCs w:val="16"/>
      </w:rPr>
      <w:t>21</w:t>
    </w:r>
    <w:r w:rsidRPr="001C23CB">
      <w:rPr>
        <w:rFonts w:ascii="Courier New" w:hAnsi="Courier New" w:cs="Courier New"/>
        <w:sz w:val="16"/>
        <w:szCs w:val="16"/>
      </w:rPr>
      <w:fldChar w:fldCharType="end"/>
    </w:r>
  </w:p>
  <w:p w:rsidR="009D6CFE" w:rsidRDefault="009D6C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2C8" w:rsidRDefault="007A72C8">
      <w:r>
        <w:separator/>
      </w:r>
    </w:p>
  </w:footnote>
  <w:footnote w:type="continuationSeparator" w:id="0">
    <w:p w:rsidR="007A72C8" w:rsidRDefault="007A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CFE" w:rsidRDefault="009D6CF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97F06D68"/>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9221" w:hanging="432"/>
      </w:pPr>
      <w:rPr>
        <w:rFonts w:ascii="Calibri" w:eastAsia="Calibri" w:hAnsi="Calibri" w:cs="Calibri" w:hint="default"/>
        <w:b/>
        <w:color w:val="000000"/>
        <w:sz w:val="22"/>
        <w:szCs w:val="22"/>
      </w:rPr>
    </w:lvl>
    <w:lvl w:ilvl="2">
      <w:start w:val="1"/>
      <w:numFmt w:val="decimal"/>
      <w:lvlText w:val="%1.%2.%3."/>
      <w:lvlJc w:val="left"/>
      <w:pPr>
        <w:ind w:left="3623" w:hanging="504"/>
      </w:pPr>
      <w:rPr>
        <w:rFonts w:ascii="Calibri" w:eastAsia="Calibri" w:hAnsi="Calibri" w:cs="Calibri"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45AC6DC4"/>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color w:val="000000"/>
        <w:sz w:val="22"/>
      </w:rPr>
    </w:lvl>
    <w:lvl w:ilvl="2">
      <w:start w:val="1"/>
      <w:numFmt w:val="decimal"/>
      <w:lvlText w:val="%1.%2.%3."/>
      <w:lvlJc w:val="left"/>
      <w:pPr>
        <w:ind w:left="720"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5" w15:restartNumberingAfterBreak="0">
    <w:nsid w:val="45E46CAC"/>
    <w:multiLevelType w:val="multilevel"/>
    <w:tmpl w:val="5E36B9DA"/>
    <w:lvl w:ilvl="0">
      <w:start w:val="5"/>
      <w:numFmt w:val="decimal"/>
      <w:lvlText w:val="%1"/>
      <w:lvlJc w:val="left"/>
      <w:pPr>
        <w:ind w:left="785" w:hanging="567"/>
        <w:jc w:val="left"/>
      </w:pPr>
      <w:rPr>
        <w:rFonts w:hint="default"/>
        <w:lang w:val="pt-PT" w:eastAsia="en-US" w:bidi="ar-SA"/>
      </w:rPr>
    </w:lvl>
    <w:lvl w:ilvl="1">
      <w:start w:val="1"/>
      <w:numFmt w:val="decimal"/>
      <w:lvlText w:val="%1.%2."/>
      <w:lvlJc w:val="left"/>
      <w:pPr>
        <w:ind w:left="8364"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jc w:val="left"/>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6"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2026DE"/>
    <w:multiLevelType w:val="multilevel"/>
    <w:tmpl w:val="6F7C6F46"/>
    <w:lvl w:ilvl="0">
      <w:start w:val="13"/>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8" w15:restartNumberingAfterBreak="0">
    <w:nsid w:val="4C9128D2"/>
    <w:multiLevelType w:val="hybridMultilevel"/>
    <w:tmpl w:val="5642854C"/>
    <w:lvl w:ilvl="0" w:tplc="54000B4C">
      <w:start w:val="1"/>
      <w:numFmt w:val="lowerLetter"/>
      <w:lvlText w:val="%1)"/>
      <w:lvlJc w:val="left"/>
      <w:pPr>
        <w:ind w:left="218" w:hanging="267"/>
        <w:jc w:val="left"/>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19" w15:restartNumberingAfterBreak="0">
    <w:nsid w:val="57AA4E11"/>
    <w:multiLevelType w:val="multilevel"/>
    <w:tmpl w:val="9C82D796"/>
    <w:lvl w:ilvl="0">
      <w:start w:val="14"/>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0"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3" w15:restartNumberingAfterBreak="0">
    <w:nsid w:val="78372668"/>
    <w:multiLevelType w:val="multilevel"/>
    <w:tmpl w:val="380A24BE"/>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2843" w:hanging="432"/>
      </w:pPr>
      <w:rPr>
        <w:rFonts w:ascii="Calibri" w:eastAsia="Calibri" w:hAnsi="Calibri" w:cs="Calibri"/>
        <w:b/>
        <w:color w:val="000000"/>
        <w:sz w:val="22"/>
        <w:szCs w:val="22"/>
      </w:rPr>
    </w:lvl>
    <w:lvl w:ilvl="2">
      <w:start w:val="1"/>
      <w:numFmt w:val="decimal"/>
      <w:lvlText w:val="%1.%2.%3."/>
      <w:lvlJc w:val="left"/>
      <w:pPr>
        <w:ind w:left="631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0"/>
  </w:num>
  <w:num w:numId="4">
    <w:abstractNumId w:val="1"/>
  </w:num>
  <w:num w:numId="5">
    <w:abstractNumId w:val="13"/>
  </w:num>
  <w:num w:numId="6">
    <w:abstractNumId w:val="24"/>
  </w:num>
  <w:num w:numId="7">
    <w:abstractNumId w:val="21"/>
  </w:num>
  <w:num w:numId="8">
    <w:abstractNumId w:val="12"/>
  </w:num>
  <w:num w:numId="9">
    <w:abstractNumId w:val="5"/>
  </w:num>
  <w:num w:numId="10">
    <w:abstractNumId w:val="23"/>
  </w:num>
  <w:num w:numId="11">
    <w:abstractNumId w:val="3"/>
  </w:num>
  <w:num w:numId="12">
    <w:abstractNumId w:val="6"/>
  </w:num>
  <w:num w:numId="13">
    <w:abstractNumId w:val="14"/>
  </w:num>
  <w:num w:numId="14">
    <w:abstractNumId w:val="4"/>
  </w:num>
  <w:num w:numId="15">
    <w:abstractNumId w:val="8"/>
  </w:num>
  <w:num w:numId="16">
    <w:abstractNumId w:val="20"/>
  </w:num>
  <w:num w:numId="17">
    <w:abstractNumId w:val="2"/>
  </w:num>
  <w:num w:numId="18">
    <w:abstractNumId w:val="15"/>
  </w:num>
  <w:num w:numId="19">
    <w:abstractNumId w:val="18"/>
  </w:num>
  <w:num w:numId="20">
    <w:abstractNumId w:val="17"/>
  </w:num>
  <w:num w:numId="21">
    <w:abstractNumId w:val="19"/>
  </w:num>
  <w:num w:numId="22">
    <w:abstractNumId w:val="7"/>
  </w:num>
  <w:num w:numId="23">
    <w:abstractNumId w:val="16"/>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01556"/>
    <w:rsid w:val="00013B26"/>
    <w:rsid w:val="000329D8"/>
    <w:rsid w:val="00032EEA"/>
    <w:rsid w:val="0005798A"/>
    <w:rsid w:val="00070C80"/>
    <w:rsid w:val="00073369"/>
    <w:rsid w:val="00073384"/>
    <w:rsid w:val="00074A79"/>
    <w:rsid w:val="0007683E"/>
    <w:rsid w:val="0007695B"/>
    <w:rsid w:val="00077711"/>
    <w:rsid w:val="000926CA"/>
    <w:rsid w:val="00095F18"/>
    <w:rsid w:val="000A09E6"/>
    <w:rsid w:val="000A6FBC"/>
    <w:rsid w:val="000B071C"/>
    <w:rsid w:val="000B4C19"/>
    <w:rsid w:val="000D34EF"/>
    <w:rsid w:val="000E62A2"/>
    <w:rsid w:val="000E6725"/>
    <w:rsid w:val="000F41B1"/>
    <w:rsid w:val="001009FE"/>
    <w:rsid w:val="00104499"/>
    <w:rsid w:val="001401A7"/>
    <w:rsid w:val="00151A37"/>
    <w:rsid w:val="00152161"/>
    <w:rsid w:val="00190845"/>
    <w:rsid w:val="001C2893"/>
    <w:rsid w:val="001F6786"/>
    <w:rsid w:val="002061B1"/>
    <w:rsid w:val="00210A4D"/>
    <w:rsid w:val="00247125"/>
    <w:rsid w:val="00257871"/>
    <w:rsid w:val="00260493"/>
    <w:rsid w:val="002759CB"/>
    <w:rsid w:val="00280071"/>
    <w:rsid w:val="002A5108"/>
    <w:rsid w:val="002A7D63"/>
    <w:rsid w:val="002B7828"/>
    <w:rsid w:val="002C33B6"/>
    <w:rsid w:val="002C4B23"/>
    <w:rsid w:val="002D0D7E"/>
    <w:rsid w:val="002D3F00"/>
    <w:rsid w:val="002E298C"/>
    <w:rsid w:val="002E4ABF"/>
    <w:rsid w:val="002F4571"/>
    <w:rsid w:val="002F7728"/>
    <w:rsid w:val="002F7A7B"/>
    <w:rsid w:val="003038F0"/>
    <w:rsid w:val="00322DF4"/>
    <w:rsid w:val="00331D25"/>
    <w:rsid w:val="003329C0"/>
    <w:rsid w:val="00333FCC"/>
    <w:rsid w:val="0033623B"/>
    <w:rsid w:val="0034442F"/>
    <w:rsid w:val="0034718E"/>
    <w:rsid w:val="00376061"/>
    <w:rsid w:val="00376CAD"/>
    <w:rsid w:val="003935DC"/>
    <w:rsid w:val="00394990"/>
    <w:rsid w:val="003B656A"/>
    <w:rsid w:val="003F13B2"/>
    <w:rsid w:val="003F431B"/>
    <w:rsid w:val="0040015E"/>
    <w:rsid w:val="00412337"/>
    <w:rsid w:val="00414537"/>
    <w:rsid w:val="004233B6"/>
    <w:rsid w:val="00426831"/>
    <w:rsid w:val="00432FF1"/>
    <w:rsid w:val="0043435F"/>
    <w:rsid w:val="00440585"/>
    <w:rsid w:val="0044786D"/>
    <w:rsid w:val="00450EBF"/>
    <w:rsid w:val="00451487"/>
    <w:rsid w:val="00463790"/>
    <w:rsid w:val="004665B2"/>
    <w:rsid w:val="00467B52"/>
    <w:rsid w:val="00482D44"/>
    <w:rsid w:val="00493735"/>
    <w:rsid w:val="0049390F"/>
    <w:rsid w:val="00494239"/>
    <w:rsid w:val="004A10FD"/>
    <w:rsid w:val="004A1BAE"/>
    <w:rsid w:val="004B2346"/>
    <w:rsid w:val="004B2969"/>
    <w:rsid w:val="004B64CB"/>
    <w:rsid w:val="004C2CA6"/>
    <w:rsid w:val="004C4B4B"/>
    <w:rsid w:val="004D00B7"/>
    <w:rsid w:val="004E2382"/>
    <w:rsid w:val="004E64F9"/>
    <w:rsid w:val="004E678B"/>
    <w:rsid w:val="004F0538"/>
    <w:rsid w:val="004F2BC2"/>
    <w:rsid w:val="004F3485"/>
    <w:rsid w:val="004F35D0"/>
    <w:rsid w:val="005026C1"/>
    <w:rsid w:val="00503484"/>
    <w:rsid w:val="00512E79"/>
    <w:rsid w:val="0051610A"/>
    <w:rsid w:val="00521FAF"/>
    <w:rsid w:val="0053253D"/>
    <w:rsid w:val="005347F0"/>
    <w:rsid w:val="005508A4"/>
    <w:rsid w:val="00550F62"/>
    <w:rsid w:val="005543C1"/>
    <w:rsid w:val="005576F1"/>
    <w:rsid w:val="0056259B"/>
    <w:rsid w:val="00572B18"/>
    <w:rsid w:val="00584213"/>
    <w:rsid w:val="00586EEF"/>
    <w:rsid w:val="00596094"/>
    <w:rsid w:val="005A2E2E"/>
    <w:rsid w:val="005A4288"/>
    <w:rsid w:val="005A45EA"/>
    <w:rsid w:val="005A793A"/>
    <w:rsid w:val="005C6934"/>
    <w:rsid w:val="005D4754"/>
    <w:rsid w:val="005E7650"/>
    <w:rsid w:val="005F3502"/>
    <w:rsid w:val="0060032E"/>
    <w:rsid w:val="006335F5"/>
    <w:rsid w:val="00634169"/>
    <w:rsid w:val="00637A06"/>
    <w:rsid w:val="00656D02"/>
    <w:rsid w:val="006679D7"/>
    <w:rsid w:val="00673232"/>
    <w:rsid w:val="00680CD3"/>
    <w:rsid w:val="00684D20"/>
    <w:rsid w:val="00685608"/>
    <w:rsid w:val="00691296"/>
    <w:rsid w:val="006A6FBF"/>
    <w:rsid w:val="006B3E27"/>
    <w:rsid w:val="006B5FA4"/>
    <w:rsid w:val="006C08C9"/>
    <w:rsid w:val="006C47BC"/>
    <w:rsid w:val="006D1CDF"/>
    <w:rsid w:val="006E16D0"/>
    <w:rsid w:val="006E41EB"/>
    <w:rsid w:val="006E75DF"/>
    <w:rsid w:val="006F429D"/>
    <w:rsid w:val="00706DED"/>
    <w:rsid w:val="0071374E"/>
    <w:rsid w:val="00713A69"/>
    <w:rsid w:val="007156DD"/>
    <w:rsid w:val="00715D2D"/>
    <w:rsid w:val="00722F61"/>
    <w:rsid w:val="00723F8F"/>
    <w:rsid w:val="00724080"/>
    <w:rsid w:val="00726BD7"/>
    <w:rsid w:val="00727AFC"/>
    <w:rsid w:val="007307AC"/>
    <w:rsid w:val="00731239"/>
    <w:rsid w:val="00737861"/>
    <w:rsid w:val="00742ABE"/>
    <w:rsid w:val="00744932"/>
    <w:rsid w:val="00751CAF"/>
    <w:rsid w:val="00765B8E"/>
    <w:rsid w:val="007661D8"/>
    <w:rsid w:val="007758BA"/>
    <w:rsid w:val="007849EE"/>
    <w:rsid w:val="00797D15"/>
    <w:rsid w:val="007A72C8"/>
    <w:rsid w:val="007B2931"/>
    <w:rsid w:val="007B3DA9"/>
    <w:rsid w:val="007C58FE"/>
    <w:rsid w:val="007C5F4B"/>
    <w:rsid w:val="007D2536"/>
    <w:rsid w:val="007D753E"/>
    <w:rsid w:val="007D7850"/>
    <w:rsid w:val="007E12E3"/>
    <w:rsid w:val="007E4B90"/>
    <w:rsid w:val="0081046C"/>
    <w:rsid w:val="00810544"/>
    <w:rsid w:val="00816FF2"/>
    <w:rsid w:val="008219BD"/>
    <w:rsid w:val="00821E36"/>
    <w:rsid w:val="00822079"/>
    <w:rsid w:val="00823607"/>
    <w:rsid w:val="00827961"/>
    <w:rsid w:val="00830315"/>
    <w:rsid w:val="0083682D"/>
    <w:rsid w:val="0084223F"/>
    <w:rsid w:val="00847219"/>
    <w:rsid w:val="00863A98"/>
    <w:rsid w:val="0087620F"/>
    <w:rsid w:val="00877696"/>
    <w:rsid w:val="0089200B"/>
    <w:rsid w:val="0089237D"/>
    <w:rsid w:val="008B62C5"/>
    <w:rsid w:val="008C5087"/>
    <w:rsid w:val="008C6A96"/>
    <w:rsid w:val="008F02BA"/>
    <w:rsid w:val="008F0EC0"/>
    <w:rsid w:val="008F4D6E"/>
    <w:rsid w:val="00924A4C"/>
    <w:rsid w:val="00934B96"/>
    <w:rsid w:val="00937560"/>
    <w:rsid w:val="0093762C"/>
    <w:rsid w:val="00941E37"/>
    <w:rsid w:val="00951B70"/>
    <w:rsid w:val="00955DCC"/>
    <w:rsid w:val="0097428D"/>
    <w:rsid w:val="0098027C"/>
    <w:rsid w:val="009872CF"/>
    <w:rsid w:val="009B0722"/>
    <w:rsid w:val="009B375D"/>
    <w:rsid w:val="009C09F7"/>
    <w:rsid w:val="009D640C"/>
    <w:rsid w:val="009D6CFE"/>
    <w:rsid w:val="009E1865"/>
    <w:rsid w:val="009F1A00"/>
    <w:rsid w:val="009F5F4A"/>
    <w:rsid w:val="00A006A4"/>
    <w:rsid w:val="00A05CF5"/>
    <w:rsid w:val="00A06B58"/>
    <w:rsid w:val="00A16706"/>
    <w:rsid w:val="00A22D82"/>
    <w:rsid w:val="00A2441F"/>
    <w:rsid w:val="00A24979"/>
    <w:rsid w:val="00A3155F"/>
    <w:rsid w:val="00A4506E"/>
    <w:rsid w:val="00A50D8E"/>
    <w:rsid w:val="00A7688E"/>
    <w:rsid w:val="00A82BD7"/>
    <w:rsid w:val="00A8377E"/>
    <w:rsid w:val="00A92843"/>
    <w:rsid w:val="00A93663"/>
    <w:rsid w:val="00A97B7D"/>
    <w:rsid w:val="00AB3BA9"/>
    <w:rsid w:val="00AB6B82"/>
    <w:rsid w:val="00AC37AA"/>
    <w:rsid w:val="00AD27C4"/>
    <w:rsid w:val="00AD49F1"/>
    <w:rsid w:val="00AE07FF"/>
    <w:rsid w:val="00AE3B23"/>
    <w:rsid w:val="00AF6616"/>
    <w:rsid w:val="00B031E0"/>
    <w:rsid w:val="00B1360E"/>
    <w:rsid w:val="00B13A3D"/>
    <w:rsid w:val="00B227F6"/>
    <w:rsid w:val="00B272E2"/>
    <w:rsid w:val="00B30D14"/>
    <w:rsid w:val="00B32B68"/>
    <w:rsid w:val="00B363D2"/>
    <w:rsid w:val="00B45FD9"/>
    <w:rsid w:val="00B60394"/>
    <w:rsid w:val="00B63FC4"/>
    <w:rsid w:val="00B65B0C"/>
    <w:rsid w:val="00B8184F"/>
    <w:rsid w:val="00B81D0D"/>
    <w:rsid w:val="00B86AD7"/>
    <w:rsid w:val="00B93F5E"/>
    <w:rsid w:val="00BA1667"/>
    <w:rsid w:val="00BB3BEE"/>
    <w:rsid w:val="00BC1CB4"/>
    <w:rsid w:val="00BC3D1F"/>
    <w:rsid w:val="00BD2AB9"/>
    <w:rsid w:val="00BD6E74"/>
    <w:rsid w:val="00BE6891"/>
    <w:rsid w:val="00BE7067"/>
    <w:rsid w:val="00BF3B74"/>
    <w:rsid w:val="00BF59B4"/>
    <w:rsid w:val="00BF67BB"/>
    <w:rsid w:val="00C129D8"/>
    <w:rsid w:val="00C12B27"/>
    <w:rsid w:val="00C24D3F"/>
    <w:rsid w:val="00C27BED"/>
    <w:rsid w:val="00C35960"/>
    <w:rsid w:val="00C41F5C"/>
    <w:rsid w:val="00C44C69"/>
    <w:rsid w:val="00C50643"/>
    <w:rsid w:val="00C65A58"/>
    <w:rsid w:val="00C65E08"/>
    <w:rsid w:val="00C67494"/>
    <w:rsid w:val="00C71451"/>
    <w:rsid w:val="00C83413"/>
    <w:rsid w:val="00CA4C4C"/>
    <w:rsid w:val="00CA6D3F"/>
    <w:rsid w:val="00CB0CA7"/>
    <w:rsid w:val="00CB1C89"/>
    <w:rsid w:val="00CD4417"/>
    <w:rsid w:val="00CE217A"/>
    <w:rsid w:val="00CE2BF8"/>
    <w:rsid w:val="00CE365E"/>
    <w:rsid w:val="00CE38B1"/>
    <w:rsid w:val="00CE4EF5"/>
    <w:rsid w:val="00CE565C"/>
    <w:rsid w:val="00CF3689"/>
    <w:rsid w:val="00D0103F"/>
    <w:rsid w:val="00D02C99"/>
    <w:rsid w:val="00D17F70"/>
    <w:rsid w:val="00D26FA5"/>
    <w:rsid w:val="00D32793"/>
    <w:rsid w:val="00D423D4"/>
    <w:rsid w:val="00D57650"/>
    <w:rsid w:val="00D67923"/>
    <w:rsid w:val="00D7320F"/>
    <w:rsid w:val="00D76A95"/>
    <w:rsid w:val="00D76C23"/>
    <w:rsid w:val="00DA749A"/>
    <w:rsid w:val="00DB46A6"/>
    <w:rsid w:val="00DB6257"/>
    <w:rsid w:val="00DD2473"/>
    <w:rsid w:val="00DD3F36"/>
    <w:rsid w:val="00DE4681"/>
    <w:rsid w:val="00DF5741"/>
    <w:rsid w:val="00DF654F"/>
    <w:rsid w:val="00E052AA"/>
    <w:rsid w:val="00E250A7"/>
    <w:rsid w:val="00E25EAA"/>
    <w:rsid w:val="00E34631"/>
    <w:rsid w:val="00E35AB3"/>
    <w:rsid w:val="00E40206"/>
    <w:rsid w:val="00E42ACB"/>
    <w:rsid w:val="00E42EB2"/>
    <w:rsid w:val="00E437D8"/>
    <w:rsid w:val="00E45874"/>
    <w:rsid w:val="00E46E73"/>
    <w:rsid w:val="00E57F30"/>
    <w:rsid w:val="00E62E5E"/>
    <w:rsid w:val="00E64A2C"/>
    <w:rsid w:val="00E7036F"/>
    <w:rsid w:val="00E71CE7"/>
    <w:rsid w:val="00E769B1"/>
    <w:rsid w:val="00E80C1B"/>
    <w:rsid w:val="00E8189C"/>
    <w:rsid w:val="00E8245B"/>
    <w:rsid w:val="00E917B7"/>
    <w:rsid w:val="00E9742B"/>
    <w:rsid w:val="00E97B29"/>
    <w:rsid w:val="00EA3CDD"/>
    <w:rsid w:val="00EA65F5"/>
    <w:rsid w:val="00EC4F8D"/>
    <w:rsid w:val="00EC77DE"/>
    <w:rsid w:val="00ED2F1A"/>
    <w:rsid w:val="00EF288F"/>
    <w:rsid w:val="00F01871"/>
    <w:rsid w:val="00F05949"/>
    <w:rsid w:val="00F13B07"/>
    <w:rsid w:val="00F2251B"/>
    <w:rsid w:val="00F236F7"/>
    <w:rsid w:val="00F42038"/>
    <w:rsid w:val="00F51B03"/>
    <w:rsid w:val="00F6601E"/>
    <w:rsid w:val="00F93143"/>
    <w:rsid w:val="00F96414"/>
    <w:rsid w:val="00FA2E26"/>
    <w:rsid w:val="00FA3B71"/>
    <w:rsid w:val="00FA6116"/>
    <w:rsid w:val="00FD3326"/>
    <w:rsid w:val="00FD3C5E"/>
    <w:rsid w:val="00FD7246"/>
    <w:rsid w:val="00FE76EB"/>
    <w:rsid w:val="00FF3B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7612"/>
  <w15:docId w15:val="{74CCE94F-4F9A-41E9-A322-863FEC8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unhideWhenUsed/>
    <w:rsid w:val="00D7320F"/>
    <w:rPr>
      <w:sz w:val="20"/>
      <w:szCs w:val="20"/>
    </w:rPr>
  </w:style>
  <w:style w:type="character" w:customStyle="1" w:styleId="TextodecomentrioChar">
    <w:name w:val="Texto de comentário Char"/>
    <w:basedOn w:val="Fontepargpadro"/>
    <w:link w:val="Textodecomentrio"/>
    <w:uiPriority w:val="99"/>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table" w:styleId="Tabelacomgrade">
    <w:name w:val="Table Grid"/>
    <w:basedOn w:val="Tabelanormal"/>
    <w:uiPriority w:val="59"/>
    <w:rsid w:val="00EF288F"/>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952129489">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j.jus.br/improbidade_adm/consultar_requerido.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yperlink" Target="https://www.gov.br/pncp/pt-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s://www.cagef.mg.gov.br/fornecedor-web/br/gov/prodemge/seplag/fornecedor/publico/index.zul" TargetMode="External"/><Relationship Id="rId10" Type="http://schemas.openxmlformats.org/officeDocument/2006/relationships/hyperlink" Target="http://www.portaldecompraspublicas.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F912-7C29-4EC1-9D4C-DE877463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7851</Words>
  <Characters>42400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7</cp:revision>
  <dcterms:created xsi:type="dcterms:W3CDTF">2025-01-10T09:35:00Z</dcterms:created>
  <dcterms:modified xsi:type="dcterms:W3CDTF">2025-01-12T10:38:00Z</dcterms:modified>
</cp:coreProperties>
</file>