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7BAF" w14:textId="37AA0C81" w:rsidR="007D4E16" w:rsidRPr="007D4E16" w:rsidRDefault="007D4E16" w:rsidP="007D4E1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D4E16">
        <w:rPr>
          <w:rFonts w:ascii="Arial" w:hAnsi="Arial" w:cs="Arial"/>
          <w:b/>
          <w:bCs/>
          <w:sz w:val="24"/>
          <w:szCs w:val="24"/>
        </w:rPr>
        <w:t>ANEXO X</w:t>
      </w:r>
    </w:p>
    <w:p w14:paraId="3633C25B" w14:textId="77777777" w:rsidR="007D4E16" w:rsidRPr="007D4E16" w:rsidRDefault="007D4E16" w:rsidP="007D4E1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9DF809" w14:textId="11AE762D" w:rsidR="007D4E16" w:rsidRPr="007D4E16" w:rsidRDefault="007D4E16" w:rsidP="007D4E1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D4E16">
        <w:rPr>
          <w:rFonts w:ascii="Arial" w:hAnsi="Arial" w:cs="Arial"/>
          <w:b/>
          <w:bCs/>
          <w:sz w:val="24"/>
          <w:szCs w:val="24"/>
        </w:rPr>
        <w:t>DECLARAÇÃO DE APLICAÇÃO DOS RECURSOS</w:t>
      </w:r>
    </w:p>
    <w:p w14:paraId="6F6603BB" w14:textId="77777777" w:rsidR="007D4E16" w:rsidRDefault="007D4E1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35022A" w14:textId="77777777" w:rsidR="007D4E16" w:rsidRDefault="007D4E1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4E16">
        <w:rPr>
          <w:rFonts w:ascii="Arial" w:hAnsi="Arial" w:cs="Arial"/>
          <w:sz w:val="24"/>
          <w:szCs w:val="24"/>
        </w:rPr>
        <w:t xml:space="preserve">OBS.: Essa declaração deve ser preenchida tanto por proponentes PF quanto por proponentes PJ. </w:t>
      </w:r>
    </w:p>
    <w:p w14:paraId="41FE546B" w14:textId="77777777" w:rsidR="007D4E16" w:rsidRDefault="007D4E1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2B79B4" w14:textId="3F9E415C" w:rsidR="007D4E16" w:rsidRDefault="007D4E1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4E16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que esta instituição se compromete em aplicar corretamente os recursos repassados para execução do projeto proposto no âmbito do Edital 003/2023 – EDITAL DE SELEÇÃO DE PROJETOS PARA FIRMAR TERMO DE EXECUÇÃO CULTURAL COM RECURSOS DA LEI COMPLEMENTAR Nº. 195/2022 (“LEI PAULO GUSTAVO” – LPG) – </w:t>
      </w:r>
      <w:r w:rsidR="00BA44C3">
        <w:rPr>
          <w:rFonts w:ascii="Arial" w:hAnsi="Arial" w:cs="Arial"/>
          <w:kern w:val="0"/>
          <w:sz w:val="24"/>
          <w:szCs w:val="24"/>
          <w14:ligatures w14:val="none"/>
        </w:rPr>
        <w:t>DEMAIS ÁREAS</w:t>
      </w:r>
      <w:r w:rsidRPr="007D4E16">
        <w:rPr>
          <w:rFonts w:ascii="Arial" w:hAnsi="Arial" w:cs="Arial"/>
          <w:sz w:val="24"/>
          <w:szCs w:val="24"/>
        </w:rPr>
        <w:t xml:space="preserve">, de acordo com o Art. 51 da Lei 13.019/2014, bem como prestar contas na forma dos Art.(s) 63 a 68 da mesma Lei, dentro dos prazos especificados no TERMO DE EXECUÇÃO CULTURAL. </w:t>
      </w:r>
    </w:p>
    <w:p w14:paraId="0B642E02" w14:textId="77777777" w:rsidR="007D4E16" w:rsidRDefault="007D4E1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9DCEB1" w14:textId="1D45B455" w:rsidR="00AC7E76" w:rsidRPr="007D4E16" w:rsidRDefault="007D4E1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4E16">
        <w:rPr>
          <w:rFonts w:ascii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</w:t>
      </w:r>
      <w:r>
        <w:rPr>
          <w:rFonts w:ascii="Arial" w:hAnsi="Arial" w:cs="Arial"/>
          <w:sz w:val="24"/>
          <w:szCs w:val="24"/>
        </w:rPr>
        <w:t>.</w:t>
      </w:r>
    </w:p>
    <w:p w14:paraId="35F12661" w14:textId="77777777" w:rsidR="007D4E16" w:rsidRDefault="007D4E1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0746F8" w14:textId="5D8DE888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6E51D011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557628" w14:textId="281E9F6C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770B27EE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F6945D9" w14:textId="39D6A8EF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</w:p>
    <w:p w14:paraId="7A385125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419C42" w14:textId="04A99EA8" w:rsidR="002E3817" w:rsidRPr="00AC7E76" w:rsidRDefault="00AC7E76" w:rsidP="00AC7E76">
      <w:pPr>
        <w:spacing w:after="0" w:line="360" w:lineRule="auto"/>
        <w:jc w:val="center"/>
      </w:pP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3E440064" w14:textId="77777777" w:rsidR="005C4325" w:rsidRDefault="005C4325" w:rsidP="002E3817">
      <w:pPr>
        <w:spacing w:after="0" w:line="360" w:lineRule="auto"/>
        <w:jc w:val="both"/>
      </w:pPr>
    </w:p>
    <w:p w14:paraId="4F472786" w14:textId="77777777" w:rsidR="005C4325" w:rsidRDefault="005C4325" w:rsidP="002E3817">
      <w:pPr>
        <w:spacing w:after="0" w:line="360" w:lineRule="auto"/>
        <w:jc w:val="both"/>
      </w:pPr>
    </w:p>
    <w:p w14:paraId="2A8681C1" w14:textId="77777777" w:rsidR="005C4325" w:rsidRDefault="005C4325" w:rsidP="002E3817">
      <w:pPr>
        <w:spacing w:after="0" w:line="360" w:lineRule="auto"/>
        <w:jc w:val="both"/>
      </w:pPr>
    </w:p>
    <w:p w14:paraId="1C2C5F8C" w14:textId="1EDDD223" w:rsidR="005C4325" w:rsidRDefault="005C4325" w:rsidP="002E3817">
      <w:pPr>
        <w:spacing w:after="0" w:line="360" w:lineRule="auto"/>
        <w:jc w:val="both"/>
      </w:pPr>
      <w:r>
        <w:t>----------------------------------------------------------------------------------------------------------------------------</w:t>
      </w:r>
    </w:p>
    <w:p w14:paraId="3BC895D2" w14:textId="77777777" w:rsidR="005C4325" w:rsidRDefault="005C4325" w:rsidP="002E3817">
      <w:pPr>
        <w:spacing w:after="0" w:line="360" w:lineRule="auto"/>
        <w:jc w:val="both"/>
      </w:pPr>
    </w:p>
    <w:p w14:paraId="22122A5B" w14:textId="6EC85D82" w:rsidR="007D4E16" w:rsidRDefault="007D4E16" w:rsidP="007D4E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4E16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que esta instituição se compromete em aplicar corretamente os recursos repassados para execução do projeto proposto no âmbito do Edital 003/2023 – EDITAL DE SELEÇÃO DE PROJETOS PARA FIRMAR TERMO DE EXECUÇÃO CULTURAL COM RECURSOS DA LEI COMPLEMENTAR Nº. 195/2022 (“LEI PAULO GUSTAVO” – LPG) – </w:t>
      </w:r>
      <w:r w:rsidR="00BA44C3">
        <w:rPr>
          <w:rFonts w:ascii="Arial" w:hAnsi="Arial" w:cs="Arial"/>
          <w:kern w:val="0"/>
          <w:sz w:val="24"/>
          <w:szCs w:val="24"/>
          <w14:ligatures w14:val="none"/>
        </w:rPr>
        <w:t>DEMAIS ÁREAS</w:t>
      </w:r>
      <w:r w:rsidRPr="007D4E16">
        <w:rPr>
          <w:rFonts w:ascii="Arial" w:hAnsi="Arial" w:cs="Arial"/>
          <w:sz w:val="24"/>
          <w:szCs w:val="24"/>
        </w:rPr>
        <w:t xml:space="preserve">, de acordo com o Art. 51 da Lei 13.019/2014, bem como prestar contas na forma dos Art.(s) 63 a 68 da mesma Lei, dentro dos prazos especificados no TERMO DE EXECUÇÃO CULTURAL. </w:t>
      </w:r>
    </w:p>
    <w:p w14:paraId="2DEFB95B" w14:textId="77777777" w:rsidR="007D4E16" w:rsidRDefault="007D4E16" w:rsidP="007D4E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A698CC" w14:textId="77777777" w:rsidR="007D4E16" w:rsidRPr="007D4E16" w:rsidRDefault="007D4E16" w:rsidP="007D4E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4E16">
        <w:rPr>
          <w:rFonts w:ascii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</w:t>
      </w:r>
      <w:r>
        <w:rPr>
          <w:rFonts w:ascii="Arial" w:hAnsi="Arial" w:cs="Arial"/>
          <w:sz w:val="24"/>
          <w:szCs w:val="24"/>
        </w:rPr>
        <w:t>.</w:t>
      </w:r>
    </w:p>
    <w:p w14:paraId="322FA67A" w14:textId="77777777" w:rsidR="00AC7E76" w:rsidRDefault="00AC7E76" w:rsidP="00AC7E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125B41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0043AAA7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F67A92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10C90BD5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D7B59C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</w:p>
    <w:p w14:paraId="6D5EE33B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C404C29" w14:textId="77777777" w:rsidR="00AC7E76" w:rsidRPr="00AC7E76" w:rsidRDefault="00AC7E76" w:rsidP="00AC7E76">
      <w:pPr>
        <w:spacing w:after="0" w:line="360" w:lineRule="auto"/>
        <w:jc w:val="center"/>
      </w:pP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4CC6A6C9" w14:textId="77777777" w:rsidR="005C4325" w:rsidRPr="005C4325" w:rsidRDefault="005C4325" w:rsidP="002E3817">
      <w:pPr>
        <w:spacing w:after="0" w:line="360" w:lineRule="auto"/>
        <w:jc w:val="both"/>
      </w:pPr>
    </w:p>
    <w:sectPr w:rsidR="005C4325" w:rsidRPr="005C4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2E3817"/>
    <w:rsid w:val="002F2835"/>
    <w:rsid w:val="00403E7C"/>
    <w:rsid w:val="005C4325"/>
    <w:rsid w:val="005D40D7"/>
    <w:rsid w:val="00781575"/>
    <w:rsid w:val="007C6A7B"/>
    <w:rsid w:val="007D4E16"/>
    <w:rsid w:val="008037DB"/>
    <w:rsid w:val="008D6E69"/>
    <w:rsid w:val="009366F8"/>
    <w:rsid w:val="00AC7E76"/>
    <w:rsid w:val="00BA44C3"/>
    <w:rsid w:val="00BA713B"/>
    <w:rsid w:val="00C45048"/>
    <w:rsid w:val="00D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2024-02-09T15:33:00Z</dcterms:created>
  <dcterms:modified xsi:type="dcterms:W3CDTF">2024-02-09T15:33:00Z</dcterms:modified>
</cp:coreProperties>
</file>